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518F" w14:textId="77777777" w:rsidR="00E63E22" w:rsidRDefault="00000000">
      <w:pPr>
        <w:pStyle w:val="Title"/>
        <w:spacing w:line="259" w:lineRule="auto"/>
      </w:pPr>
      <w:r>
        <w:t>Project Design Phase-I Proposed</w:t>
      </w:r>
      <w:r>
        <w:rPr>
          <w:spacing w:val="-14"/>
        </w:rPr>
        <w:t xml:space="preserve"> </w:t>
      </w:r>
      <w:r>
        <w:t>Solution</w:t>
      </w:r>
      <w:r>
        <w:rPr>
          <w:spacing w:val="-14"/>
        </w:rPr>
        <w:t xml:space="preserve"> </w:t>
      </w:r>
      <w:r>
        <w:t>Template</w:t>
      </w:r>
    </w:p>
    <w:p w14:paraId="5783A68D" w14:textId="77777777" w:rsidR="00E63E22" w:rsidRDefault="00E63E22">
      <w:pPr>
        <w:pStyle w:val="BodyText"/>
        <w:rPr>
          <w:b/>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12"/>
      </w:tblGrid>
      <w:tr w:rsidR="00E63E22" w14:paraId="180F1B74" w14:textId="77777777">
        <w:trPr>
          <w:trHeight w:val="265"/>
        </w:trPr>
        <w:tc>
          <w:tcPr>
            <w:tcW w:w="4512" w:type="dxa"/>
          </w:tcPr>
          <w:p w14:paraId="70995F20" w14:textId="77777777" w:rsidR="00E63E22" w:rsidRDefault="00000000">
            <w:pPr>
              <w:pStyle w:val="TableParagraph"/>
              <w:spacing w:line="245" w:lineRule="exact"/>
            </w:pPr>
            <w:r>
              <w:rPr>
                <w:spacing w:val="-4"/>
              </w:rPr>
              <w:t>Date</w:t>
            </w:r>
          </w:p>
        </w:tc>
        <w:tc>
          <w:tcPr>
            <w:tcW w:w="4512" w:type="dxa"/>
          </w:tcPr>
          <w:p w14:paraId="46E3465C" w14:textId="092130C2" w:rsidR="00E63E22" w:rsidRDefault="002D3E21">
            <w:pPr>
              <w:pStyle w:val="TableParagraph"/>
              <w:spacing w:line="245" w:lineRule="exact"/>
            </w:pPr>
            <w:r>
              <w:t>26</w:t>
            </w:r>
            <w:r w:rsidR="00000000">
              <w:rPr>
                <w:spacing w:val="-4"/>
              </w:rPr>
              <w:t xml:space="preserve"> </w:t>
            </w:r>
            <w:r w:rsidR="00B0062C">
              <w:t>oct</w:t>
            </w:r>
            <w:r w:rsidR="00000000">
              <w:rPr>
                <w:spacing w:val="-3"/>
              </w:rPr>
              <w:t xml:space="preserve"> </w:t>
            </w:r>
            <w:r w:rsidR="00000000">
              <w:rPr>
                <w:spacing w:val="-4"/>
              </w:rPr>
              <w:t>2022</w:t>
            </w:r>
          </w:p>
        </w:tc>
      </w:tr>
      <w:tr w:rsidR="00E63E22" w14:paraId="32B8857C" w14:textId="77777777">
        <w:trPr>
          <w:trHeight w:val="270"/>
        </w:trPr>
        <w:tc>
          <w:tcPr>
            <w:tcW w:w="4512" w:type="dxa"/>
          </w:tcPr>
          <w:p w14:paraId="169CF76D" w14:textId="77777777" w:rsidR="00E63E22" w:rsidRDefault="00000000">
            <w:pPr>
              <w:pStyle w:val="TableParagraph"/>
              <w:spacing w:line="249" w:lineRule="exact"/>
            </w:pPr>
            <w:r>
              <w:t>Team</w:t>
            </w:r>
            <w:r>
              <w:rPr>
                <w:spacing w:val="-4"/>
              </w:rPr>
              <w:t xml:space="preserve"> </w:t>
            </w:r>
            <w:r>
              <w:rPr>
                <w:spacing w:val="-5"/>
              </w:rPr>
              <w:t>ID</w:t>
            </w:r>
          </w:p>
        </w:tc>
        <w:tc>
          <w:tcPr>
            <w:tcW w:w="4512" w:type="dxa"/>
          </w:tcPr>
          <w:p w14:paraId="1ECCD29D" w14:textId="5E88C21B" w:rsidR="00E63E22" w:rsidRDefault="002D3E21" w:rsidP="002D3E21">
            <w:pPr>
              <w:pStyle w:val="ListParagraph"/>
            </w:pPr>
            <w:r>
              <w:t>PNT2022TMIB36873</w:t>
            </w:r>
          </w:p>
        </w:tc>
      </w:tr>
      <w:tr w:rsidR="00E63E22" w14:paraId="3659E230" w14:textId="77777777">
        <w:trPr>
          <w:trHeight w:val="535"/>
        </w:trPr>
        <w:tc>
          <w:tcPr>
            <w:tcW w:w="4512" w:type="dxa"/>
          </w:tcPr>
          <w:p w14:paraId="6BE5C594" w14:textId="77777777" w:rsidR="00E63E22" w:rsidRDefault="00000000">
            <w:pPr>
              <w:pStyle w:val="TableParagraph"/>
              <w:spacing w:before="1"/>
            </w:pPr>
            <w:r>
              <w:t>Project</w:t>
            </w:r>
            <w:r>
              <w:rPr>
                <w:spacing w:val="1"/>
              </w:rPr>
              <w:t xml:space="preserve"> </w:t>
            </w:r>
            <w:r>
              <w:rPr>
                <w:spacing w:val="-4"/>
              </w:rPr>
              <w:t>Name</w:t>
            </w:r>
          </w:p>
        </w:tc>
        <w:tc>
          <w:tcPr>
            <w:tcW w:w="4512" w:type="dxa"/>
          </w:tcPr>
          <w:p w14:paraId="68D9AF4E" w14:textId="278B76A5" w:rsidR="00E63E22" w:rsidRDefault="00000000">
            <w:pPr>
              <w:pStyle w:val="TableParagraph"/>
              <w:spacing w:before="1" w:line="267" w:lineRule="exact"/>
            </w:pPr>
            <w:r>
              <w:t>Project-</w:t>
            </w:r>
            <w:r>
              <w:rPr>
                <w:spacing w:val="-6"/>
              </w:rPr>
              <w:t xml:space="preserve"> </w:t>
            </w:r>
            <w:r w:rsidR="00B0062C">
              <w:rPr>
                <w:spacing w:val="-6"/>
              </w:rPr>
              <w:t>powered nutrition analyzer for fitness enthusiasts</w:t>
            </w:r>
          </w:p>
          <w:p w14:paraId="02273CF3" w14:textId="7FBDA60C" w:rsidR="00E63E22" w:rsidRDefault="00E63E22">
            <w:pPr>
              <w:pStyle w:val="TableParagraph"/>
              <w:spacing w:line="248" w:lineRule="exact"/>
            </w:pPr>
          </w:p>
        </w:tc>
      </w:tr>
      <w:tr w:rsidR="00E63E22" w14:paraId="10F76831" w14:textId="77777777">
        <w:trPr>
          <w:trHeight w:val="270"/>
        </w:trPr>
        <w:tc>
          <w:tcPr>
            <w:tcW w:w="4512" w:type="dxa"/>
          </w:tcPr>
          <w:p w14:paraId="31470FDA" w14:textId="77777777" w:rsidR="00E63E22" w:rsidRDefault="00000000">
            <w:pPr>
              <w:pStyle w:val="TableParagraph"/>
              <w:spacing w:line="249" w:lineRule="exact"/>
            </w:pPr>
            <w:r>
              <w:t>Maximum</w:t>
            </w:r>
            <w:r>
              <w:rPr>
                <w:spacing w:val="-5"/>
              </w:rPr>
              <w:t xml:space="preserve"> </w:t>
            </w:r>
            <w:r>
              <w:rPr>
                <w:spacing w:val="-2"/>
              </w:rPr>
              <w:t>Marks</w:t>
            </w:r>
          </w:p>
        </w:tc>
        <w:tc>
          <w:tcPr>
            <w:tcW w:w="4512" w:type="dxa"/>
          </w:tcPr>
          <w:p w14:paraId="0E37E275" w14:textId="77777777" w:rsidR="00E63E22" w:rsidRDefault="00000000">
            <w:pPr>
              <w:pStyle w:val="TableParagraph"/>
              <w:spacing w:line="249" w:lineRule="exact"/>
            </w:pPr>
            <w:r>
              <w:t>2</w:t>
            </w:r>
            <w:r>
              <w:rPr>
                <w:spacing w:val="-2"/>
              </w:rPr>
              <w:t xml:space="preserve"> Marks</w:t>
            </w:r>
          </w:p>
        </w:tc>
      </w:tr>
    </w:tbl>
    <w:p w14:paraId="7E64D06D" w14:textId="77777777" w:rsidR="00E63E22" w:rsidRDefault="00E63E22">
      <w:pPr>
        <w:pStyle w:val="BodyText"/>
        <w:spacing w:before="0"/>
        <w:rPr>
          <w:b/>
          <w:sz w:val="20"/>
        </w:rPr>
      </w:pPr>
    </w:p>
    <w:p w14:paraId="7C9CE160" w14:textId="77777777" w:rsidR="00E63E22" w:rsidRDefault="00E63E22">
      <w:pPr>
        <w:pStyle w:val="BodyText"/>
        <w:spacing w:before="11"/>
        <w:rPr>
          <w:b/>
          <w:sz w:val="16"/>
        </w:rPr>
      </w:pPr>
    </w:p>
    <w:p w14:paraId="297F22C7" w14:textId="77777777" w:rsidR="00E63E22" w:rsidRDefault="00000000">
      <w:pPr>
        <w:ind w:left="220"/>
        <w:rPr>
          <w:b/>
        </w:rPr>
      </w:pPr>
      <w:r>
        <w:rPr>
          <w:b/>
        </w:rPr>
        <w:t>Proposed</w:t>
      </w:r>
      <w:r>
        <w:rPr>
          <w:b/>
          <w:spacing w:val="-5"/>
        </w:rPr>
        <w:t xml:space="preserve"> </w:t>
      </w:r>
      <w:r>
        <w:rPr>
          <w:b/>
        </w:rPr>
        <w:t>Solution</w:t>
      </w:r>
      <w:r>
        <w:rPr>
          <w:b/>
          <w:spacing w:val="-4"/>
        </w:rPr>
        <w:t xml:space="preserve"> </w:t>
      </w:r>
      <w:r>
        <w:rPr>
          <w:b/>
          <w:spacing w:val="-2"/>
        </w:rPr>
        <w:t>Template:</w:t>
      </w:r>
    </w:p>
    <w:p w14:paraId="0D65EC5C" w14:textId="77777777" w:rsidR="00E63E22" w:rsidRDefault="00000000">
      <w:pPr>
        <w:pStyle w:val="BodyText"/>
        <w:spacing w:before="182"/>
        <w:ind w:left="220"/>
      </w:pPr>
      <w:r>
        <w:t>Project</w:t>
      </w:r>
      <w:r>
        <w:rPr>
          <w:spacing w:val="-4"/>
        </w:rPr>
        <w:t xml:space="preserve"> </w:t>
      </w:r>
      <w:r>
        <w:t>team</w:t>
      </w:r>
      <w:r>
        <w:rPr>
          <w:spacing w:val="-3"/>
        </w:rPr>
        <w:t xml:space="preserve"> </w:t>
      </w:r>
      <w:r>
        <w:t>shall</w:t>
      </w:r>
      <w:r>
        <w:rPr>
          <w:spacing w:val="-2"/>
        </w:rPr>
        <w:t xml:space="preserve"> </w:t>
      </w:r>
      <w:r>
        <w:t>fill</w:t>
      </w:r>
      <w:r>
        <w:rPr>
          <w:spacing w:val="-2"/>
        </w:rPr>
        <w:t xml:space="preserve"> </w:t>
      </w:r>
      <w:r>
        <w:t>the</w:t>
      </w:r>
      <w:r>
        <w:rPr>
          <w:spacing w:val="-3"/>
        </w:rPr>
        <w:t xml:space="preserve"> </w:t>
      </w:r>
      <w:r>
        <w:t>following</w:t>
      </w:r>
      <w:r>
        <w:rPr>
          <w:spacing w:val="-1"/>
        </w:rPr>
        <w:t xml:space="preserve"> </w:t>
      </w:r>
      <w:r>
        <w:t>information</w:t>
      </w:r>
      <w:r>
        <w:rPr>
          <w:spacing w:val="-3"/>
        </w:rPr>
        <w:t xml:space="preserve"> </w:t>
      </w:r>
      <w:r>
        <w:t>in</w:t>
      </w:r>
      <w:r>
        <w:rPr>
          <w:spacing w:val="-3"/>
        </w:rPr>
        <w:t xml:space="preserve"> </w:t>
      </w:r>
      <w:r>
        <w:t>proposed</w:t>
      </w:r>
      <w:r>
        <w:rPr>
          <w:spacing w:val="-2"/>
        </w:rPr>
        <w:t xml:space="preserve"> </w:t>
      </w:r>
      <w:r>
        <w:t>solution</w:t>
      </w:r>
      <w:r>
        <w:rPr>
          <w:spacing w:val="-2"/>
        </w:rPr>
        <w:t xml:space="preserve"> template.</w:t>
      </w:r>
    </w:p>
    <w:p w14:paraId="1A294484" w14:textId="77777777" w:rsidR="00E63E22" w:rsidRDefault="00E63E22">
      <w:pPr>
        <w:pStyle w:val="BodyText"/>
        <w:rPr>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0"/>
        <w:gridCol w:w="3811"/>
        <w:gridCol w:w="4696"/>
      </w:tblGrid>
      <w:tr w:rsidR="00E63E22" w:rsidRPr="00B44022" w14:paraId="3502B2AB" w14:textId="77777777">
        <w:trPr>
          <w:trHeight w:val="1230"/>
        </w:trPr>
        <w:tc>
          <w:tcPr>
            <w:tcW w:w="940" w:type="dxa"/>
          </w:tcPr>
          <w:p w14:paraId="3C362D2E" w14:textId="77777777" w:rsidR="00E63E22" w:rsidRDefault="00000000">
            <w:pPr>
              <w:pStyle w:val="TableParagraph"/>
              <w:ind w:left="0" w:right="329"/>
              <w:jc w:val="right"/>
              <w:rPr>
                <w:b/>
              </w:rPr>
            </w:pPr>
            <w:r>
              <w:rPr>
                <w:b/>
                <w:spacing w:val="-2"/>
              </w:rPr>
              <w:t>S.No.</w:t>
            </w:r>
          </w:p>
        </w:tc>
        <w:tc>
          <w:tcPr>
            <w:tcW w:w="3811" w:type="dxa"/>
          </w:tcPr>
          <w:p w14:paraId="05702484" w14:textId="77777777" w:rsidR="00E63E22" w:rsidRDefault="00000000">
            <w:pPr>
              <w:pStyle w:val="TableParagraph"/>
              <w:rPr>
                <w:b/>
              </w:rPr>
            </w:pPr>
            <w:r>
              <w:rPr>
                <w:b/>
                <w:spacing w:val="-2"/>
              </w:rPr>
              <w:t>Parameter</w:t>
            </w:r>
          </w:p>
        </w:tc>
        <w:tc>
          <w:tcPr>
            <w:tcW w:w="4696" w:type="dxa"/>
          </w:tcPr>
          <w:p w14:paraId="3A359786" w14:textId="77777777" w:rsidR="00E63E22" w:rsidRDefault="00000000">
            <w:pPr>
              <w:pStyle w:val="TableParagraph"/>
              <w:ind w:left="111"/>
              <w:rPr>
                <w:b/>
              </w:rPr>
            </w:pPr>
            <w:r>
              <w:rPr>
                <w:b/>
                <w:spacing w:val="-2"/>
              </w:rPr>
              <w:t>Description</w:t>
            </w:r>
          </w:p>
        </w:tc>
      </w:tr>
      <w:tr w:rsidR="00E63E22" w14:paraId="787E7AD1" w14:textId="77777777">
        <w:trPr>
          <w:trHeight w:val="1880"/>
        </w:trPr>
        <w:tc>
          <w:tcPr>
            <w:tcW w:w="940" w:type="dxa"/>
          </w:tcPr>
          <w:p w14:paraId="438D0C6F" w14:textId="77777777" w:rsidR="00E63E22" w:rsidRDefault="00000000">
            <w:pPr>
              <w:pStyle w:val="TableParagraph"/>
              <w:spacing w:before="1"/>
              <w:ind w:left="0" w:right="368"/>
              <w:jc w:val="right"/>
            </w:pPr>
            <w:r>
              <w:rPr>
                <w:spacing w:val="-5"/>
              </w:rPr>
              <w:t>1.</w:t>
            </w:r>
          </w:p>
        </w:tc>
        <w:tc>
          <w:tcPr>
            <w:tcW w:w="3811" w:type="dxa"/>
          </w:tcPr>
          <w:p w14:paraId="1522CEA6" w14:textId="77777777" w:rsidR="00E63E22" w:rsidRDefault="00000000">
            <w:pPr>
              <w:pStyle w:val="TableParagraph"/>
              <w:spacing w:before="3" w:line="237" w:lineRule="auto"/>
            </w:pPr>
            <w:r>
              <w:rPr>
                <w:color w:val="212121"/>
              </w:rPr>
              <w:t>Problem</w:t>
            </w:r>
            <w:r>
              <w:rPr>
                <w:color w:val="212121"/>
                <w:spacing w:val="-11"/>
              </w:rPr>
              <w:t xml:space="preserve"> </w:t>
            </w:r>
            <w:r>
              <w:rPr>
                <w:color w:val="212121"/>
              </w:rPr>
              <w:t>Statement</w:t>
            </w:r>
            <w:r>
              <w:rPr>
                <w:color w:val="212121"/>
                <w:spacing w:val="-11"/>
              </w:rPr>
              <w:t xml:space="preserve"> </w:t>
            </w:r>
            <w:r>
              <w:rPr>
                <w:color w:val="212121"/>
              </w:rPr>
              <w:t>(Problem</w:t>
            </w:r>
            <w:r>
              <w:rPr>
                <w:color w:val="212121"/>
                <w:spacing w:val="-11"/>
              </w:rPr>
              <w:t xml:space="preserve"> </w:t>
            </w:r>
            <w:r>
              <w:rPr>
                <w:color w:val="212121"/>
              </w:rPr>
              <w:t>to</w:t>
            </w:r>
            <w:r>
              <w:rPr>
                <w:color w:val="212121"/>
                <w:spacing w:val="-12"/>
              </w:rPr>
              <w:t xml:space="preserve"> </w:t>
            </w:r>
            <w:r>
              <w:rPr>
                <w:color w:val="212121"/>
              </w:rPr>
              <w:t xml:space="preserve">be </w:t>
            </w:r>
            <w:r>
              <w:rPr>
                <w:color w:val="212121"/>
                <w:spacing w:val="-2"/>
              </w:rPr>
              <w:t>solved)</w:t>
            </w:r>
          </w:p>
        </w:tc>
        <w:tc>
          <w:tcPr>
            <w:tcW w:w="4696" w:type="dxa"/>
          </w:tcPr>
          <w:p w14:paraId="0C2EBFBD" w14:textId="1DF7F254" w:rsidR="00E63E22" w:rsidRDefault="00617D67">
            <w:pPr>
              <w:pStyle w:val="TableParagraph"/>
              <w:spacing w:line="248" w:lineRule="exact"/>
              <w:ind w:left="111"/>
              <w:jc w:val="both"/>
            </w:pPr>
            <w:r>
              <w:t xml:space="preserve">Food is essential for human life and has been the concern of many healthcare conventions nowadays new dietary assessment and nutrition analysis tools enable more opportunities to help people understand there daily eating habits ,exploring nutrition patterns and maintain a healthy diet. Nutritional analysis is the process of determining the nutritional  content of food .  </w:t>
            </w:r>
          </w:p>
        </w:tc>
      </w:tr>
      <w:tr w:rsidR="00E63E22" w14:paraId="5D414CBB" w14:textId="77777777">
        <w:trPr>
          <w:trHeight w:val="2150"/>
        </w:trPr>
        <w:tc>
          <w:tcPr>
            <w:tcW w:w="940" w:type="dxa"/>
          </w:tcPr>
          <w:p w14:paraId="273A96DE" w14:textId="77777777" w:rsidR="00E63E22" w:rsidRDefault="00000000">
            <w:pPr>
              <w:pStyle w:val="TableParagraph"/>
              <w:spacing w:before="1"/>
              <w:ind w:left="0" w:right="368"/>
              <w:jc w:val="right"/>
            </w:pPr>
            <w:r>
              <w:rPr>
                <w:spacing w:val="-5"/>
              </w:rPr>
              <w:t>2.</w:t>
            </w:r>
          </w:p>
        </w:tc>
        <w:tc>
          <w:tcPr>
            <w:tcW w:w="3811" w:type="dxa"/>
          </w:tcPr>
          <w:p w14:paraId="0DBA8EB4" w14:textId="77777777" w:rsidR="00E63E22" w:rsidRDefault="00000000">
            <w:pPr>
              <w:pStyle w:val="TableParagraph"/>
              <w:spacing w:before="1"/>
            </w:pPr>
            <w:r>
              <w:rPr>
                <w:color w:val="212121"/>
              </w:rPr>
              <w:t>Idea</w:t>
            </w:r>
            <w:r>
              <w:rPr>
                <w:color w:val="212121"/>
                <w:spacing w:val="-2"/>
              </w:rPr>
              <w:t xml:space="preserve"> </w:t>
            </w:r>
            <w:r>
              <w:rPr>
                <w:color w:val="212121"/>
              </w:rPr>
              <w:t>/</w:t>
            </w:r>
            <w:r>
              <w:rPr>
                <w:color w:val="212121"/>
                <w:spacing w:val="-2"/>
              </w:rPr>
              <w:t xml:space="preserve"> </w:t>
            </w:r>
            <w:r>
              <w:rPr>
                <w:color w:val="212121"/>
              </w:rPr>
              <w:t>Solution</w:t>
            </w:r>
            <w:r>
              <w:rPr>
                <w:color w:val="212121"/>
                <w:spacing w:val="-2"/>
              </w:rPr>
              <w:t xml:space="preserve"> description</w:t>
            </w:r>
          </w:p>
        </w:tc>
        <w:tc>
          <w:tcPr>
            <w:tcW w:w="4696" w:type="dxa"/>
          </w:tcPr>
          <w:p w14:paraId="738A8D8C" w14:textId="77777777" w:rsidR="00E63E22" w:rsidRDefault="005321BB">
            <w:pPr>
              <w:pStyle w:val="TableParagraph"/>
              <w:spacing w:line="249" w:lineRule="exact"/>
              <w:ind w:left="111"/>
              <w:jc w:val="both"/>
            </w:pPr>
            <w:r>
              <w:t xml:space="preserve">As the world grows more fitness-conscious with passing time ,the demand for technological solutions to cater to this burgeoning demand is diversifying. </w:t>
            </w:r>
          </w:p>
          <w:p w14:paraId="52889823" w14:textId="45CF220F" w:rsidR="005321BB" w:rsidRDefault="005321BB">
            <w:pPr>
              <w:pStyle w:val="TableParagraph"/>
              <w:spacing w:line="249" w:lineRule="exact"/>
              <w:ind w:left="111"/>
              <w:jc w:val="both"/>
            </w:pPr>
            <w:r>
              <w:t>Neutrino: the platform provides nutrition-based data services ,analytics, and technologies to it consumers and want to turn itself in to a leading source of nutrition-related insight platform .</w:t>
            </w:r>
          </w:p>
        </w:tc>
      </w:tr>
      <w:tr w:rsidR="00E63E22" w14:paraId="60C54CCF" w14:textId="77777777">
        <w:trPr>
          <w:trHeight w:val="1735"/>
        </w:trPr>
        <w:tc>
          <w:tcPr>
            <w:tcW w:w="940" w:type="dxa"/>
          </w:tcPr>
          <w:p w14:paraId="2D298FDB" w14:textId="77777777" w:rsidR="00E63E22" w:rsidRDefault="00000000">
            <w:pPr>
              <w:pStyle w:val="TableParagraph"/>
              <w:spacing w:line="264" w:lineRule="exact"/>
              <w:ind w:left="0" w:right="368"/>
              <w:jc w:val="right"/>
            </w:pPr>
            <w:r>
              <w:rPr>
                <w:spacing w:val="-5"/>
              </w:rPr>
              <w:t>3.</w:t>
            </w:r>
          </w:p>
        </w:tc>
        <w:tc>
          <w:tcPr>
            <w:tcW w:w="3811" w:type="dxa"/>
          </w:tcPr>
          <w:p w14:paraId="2E8089F2" w14:textId="77777777" w:rsidR="00E63E22" w:rsidRDefault="00000000">
            <w:pPr>
              <w:pStyle w:val="TableParagraph"/>
              <w:spacing w:line="264" w:lineRule="exact"/>
            </w:pPr>
            <w:r>
              <w:rPr>
                <w:color w:val="212121"/>
              </w:rPr>
              <w:t>Novelty</w:t>
            </w:r>
            <w:r>
              <w:rPr>
                <w:color w:val="212121"/>
                <w:spacing w:val="-2"/>
              </w:rPr>
              <w:t xml:space="preserve"> </w:t>
            </w:r>
            <w:r>
              <w:rPr>
                <w:color w:val="212121"/>
              </w:rPr>
              <w:t>/</w:t>
            </w:r>
            <w:r>
              <w:rPr>
                <w:color w:val="212121"/>
                <w:spacing w:val="-2"/>
              </w:rPr>
              <w:t xml:space="preserve"> Uniqueness</w:t>
            </w:r>
          </w:p>
        </w:tc>
        <w:tc>
          <w:tcPr>
            <w:tcW w:w="4696" w:type="dxa"/>
          </w:tcPr>
          <w:p w14:paraId="1438C409" w14:textId="2417D362" w:rsidR="00E63E22" w:rsidRPr="00B44022" w:rsidRDefault="00B44022">
            <w:pPr>
              <w:pStyle w:val="TableParagraph"/>
              <w:ind w:left="111" w:right="83"/>
              <w:rPr>
                <w:rFonts w:ascii="Arial"/>
              </w:rPr>
            </w:pPr>
            <w:r w:rsidRPr="00B44022">
              <w:rPr>
                <w:rFonts w:ascii="Arial"/>
              </w:rPr>
              <w:t>Randomized trials in the nutrition field are complex because th</w:t>
            </w:r>
            <w:r>
              <w:rPr>
                <w:rFonts w:ascii="Arial"/>
              </w:rPr>
              <w:t>is techniqe demand sticking to a diet for years , resulting in higher human errors chances there are several factors of dietery recommendetions that influence every one differently ; hence, the ideologyof a universel diet plan for everyone fails here as it is impossible biologically.</w:t>
            </w:r>
          </w:p>
        </w:tc>
      </w:tr>
      <w:tr w:rsidR="00E63E22" w14:paraId="58A73DC4" w14:textId="77777777">
        <w:trPr>
          <w:trHeight w:val="2505"/>
        </w:trPr>
        <w:tc>
          <w:tcPr>
            <w:tcW w:w="940" w:type="dxa"/>
          </w:tcPr>
          <w:p w14:paraId="0C207C3E" w14:textId="77777777" w:rsidR="00E63E22" w:rsidRDefault="00000000">
            <w:pPr>
              <w:pStyle w:val="TableParagraph"/>
              <w:spacing w:line="264" w:lineRule="exact"/>
              <w:ind w:left="0" w:right="368"/>
              <w:jc w:val="right"/>
            </w:pPr>
            <w:r>
              <w:rPr>
                <w:spacing w:val="-5"/>
              </w:rPr>
              <w:t>4.</w:t>
            </w:r>
          </w:p>
        </w:tc>
        <w:tc>
          <w:tcPr>
            <w:tcW w:w="3811" w:type="dxa"/>
          </w:tcPr>
          <w:p w14:paraId="554AFE3C" w14:textId="77777777" w:rsidR="00E63E22" w:rsidRDefault="00000000">
            <w:pPr>
              <w:pStyle w:val="TableParagraph"/>
              <w:spacing w:line="264" w:lineRule="exact"/>
            </w:pPr>
            <w:r>
              <w:rPr>
                <w:color w:val="212121"/>
              </w:rPr>
              <w:t>Social</w:t>
            </w:r>
            <w:r>
              <w:rPr>
                <w:color w:val="212121"/>
                <w:spacing w:val="-2"/>
              </w:rPr>
              <w:t xml:space="preserve"> </w:t>
            </w:r>
            <w:r>
              <w:rPr>
                <w:color w:val="212121"/>
              </w:rPr>
              <w:t>Impact</w:t>
            </w:r>
            <w:r>
              <w:rPr>
                <w:color w:val="212121"/>
                <w:spacing w:val="-1"/>
              </w:rPr>
              <w:t xml:space="preserve"> </w:t>
            </w:r>
            <w:r>
              <w:rPr>
                <w:color w:val="212121"/>
              </w:rPr>
              <w:t>/</w:t>
            </w:r>
            <w:r>
              <w:rPr>
                <w:color w:val="212121"/>
                <w:spacing w:val="-2"/>
              </w:rPr>
              <w:t xml:space="preserve"> </w:t>
            </w:r>
            <w:r>
              <w:rPr>
                <w:color w:val="212121"/>
              </w:rPr>
              <w:t>Customer</w:t>
            </w:r>
            <w:r>
              <w:rPr>
                <w:color w:val="212121"/>
                <w:spacing w:val="-3"/>
              </w:rPr>
              <w:t xml:space="preserve"> </w:t>
            </w:r>
            <w:r>
              <w:rPr>
                <w:color w:val="212121"/>
                <w:spacing w:val="-2"/>
              </w:rPr>
              <w:t>Satisfaction</w:t>
            </w:r>
          </w:p>
        </w:tc>
        <w:tc>
          <w:tcPr>
            <w:tcW w:w="4696" w:type="dxa"/>
          </w:tcPr>
          <w:p w14:paraId="08F2760B" w14:textId="237FA712" w:rsidR="00E63E22" w:rsidRDefault="00C26496">
            <w:pPr>
              <w:pStyle w:val="TableParagraph"/>
              <w:ind w:left="111" w:right="91"/>
              <w:jc w:val="both"/>
              <w:rPr>
                <w:rFonts w:ascii="Times New Roman"/>
              </w:rPr>
            </w:pPr>
            <w:r>
              <w:t>The result of this research shows the significant role of social media toward the perception of ideal body image. It also has been aided as a source of inspiration with regard of body transformation progress and a valuable tool for the suggestion of certain exercise &amp; healthy eating. It must be noted that further research is suggested, as the finding is firmly placed on convenience sampling with specific demographic that can lead to certain traits on the use of social media sites. Keywords: social media, customer perception, fitness, young females, Swedish market.</w:t>
            </w:r>
          </w:p>
        </w:tc>
      </w:tr>
    </w:tbl>
    <w:p w14:paraId="22F963C5" w14:textId="77777777" w:rsidR="00E63E22" w:rsidRDefault="00E63E22">
      <w:pPr>
        <w:jc w:val="both"/>
        <w:rPr>
          <w:rFonts w:ascii="Times New Roman"/>
        </w:rPr>
        <w:sectPr w:rsidR="00E63E22">
          <w:type w:val="continuous"/>
          <w:pgSz w:w="11910" w:h="16840"/>
          <w:pgMar w:top="820" w:right="102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0"/>
        <w:gridCol w:w="3810"/>
        <w:gridCol w:w="4697"/>
      </w:tblGrid>
      <w:tr w:rsidR="00E63E22" w14:paraId="6BB3202A" w14:textId="77777777" w:rsidTr="00C26496">
        <w:trPr>
          <w:trHeight w:val="1805"/>
        </w:trPr>
        <w:tc>
          <w:tcPr>
            <w:tcW w:w="940" w:type="dxa"/>
          </w:tcPr>
          <w:p w14:paraId="54752EB1" w14:textId="77777777" w:rsidR="00E63E22" w:rsidRDefault="00000000">
            <w:pPr>
              <w:pStyle w:val="TableParagraph"/>
              <w:ind w:left="0" w:right="368"/>
              <w:jc w:val="right"/>
            </w:pPr>
            <w:r>
              <w:rPr>
                <w:spacing w:val="-5"/>
              </w:rPr>
              <w:lastRenderedPageBreak/>
              <w:t>5.</w:t>
            </w:r>
          </w:p>
        </w:tc>
        <w:tc>
          <w:tcPr>
            <w:tcW w:w="3810" w:type="dxa"/>
          </w:tcPr>
          <w:p w14:paraId="2E8D29FF" w14:textId="77777777" w:rsidR="00E63E22" w:rsidRDefault="00000000">
            <w:pPr>
              <w:pStyle w:val="TableParagraph"/>
            </w:pPr>
            <w:r>
              <w:rPr>
                <w:color w:val="212121"/>
              </w:rPr>
              <w:t>Business</w:t>
            </w:r>
            <w:r>
              <w:rPr>
                <w:color w:val="212121"/>
                <w:spacing w:val="-6"/>
              </w:rPr>
              <w:t xml:space="preserve"> </w:t>
            </w:r>
            <w:r>
              <w:rPr>
                <w:color w:val="212121"/>
              </w:rPr>
              <w:t>Model</w:t>
            </w:r>
            <w:r>
              <w:rPr>
                <w:color w:val="212121"/>
                <w:spacing w:val="-4"/>
              </w:rPr>
              <w:t xml:space="preserve"> </w:t>
            </w:r>
            <w:r>
              <w:rPr>
                <w:color w:val="212121"/>
              </w:rPr>
              <w:t>(Revenue</w:t>
            </w:r>
            <w:r>
              <w:rPr>
                <w:color w:val="212121"/>
                <w:spacing w:val="-2"/>
              </w:rPr>
              <w:t xml:space="preserve"> Model)</w:t>
            </w:r>
          </w:p>
        </w:tc>
        <w:tc>
          <w:tcPr>
            <w:tcW w:w="4697" w:type="dxa"/>
          </w:tcPr>
          <w:p w14:paraId="0C6EED94" w14:textId="77777777" w:rsidR="00FD4CEE" w:rsidRDefault="00FD4CEE" w:rsidP="00FD4CEE">
            <w:pPr>
              <w:pStyle w:val="NormalWeb"/>
              <w:shd w:val="clear" w:color="auto" w:fill="FFFFFF"/>
              <w:spacing w:after="240" w:line="420" w:lineRule="atLeast"/>
            </w:pPr>
            <w:r>
              <w:t>The new normal has pushed the boundaries of fitness industry. It expected that new business models will emerge, which is likely to be an amalgamation of physical and digital offerings. According to a report by Allied Market Research, the global online fitness market size was valued at $6,046 million in 2019 and is projected to reach $59,231 million by 2027, growing at a CAGR of 33.1% from 2020 to 2027. The report mentions that Asia-Pacific region is expected to experience the highest growth rate. Additionally, the health and wellness apps offering on-demand fitness classes and live streaming are considered to be a cost-effective solution.</w:t>
            </w:r>
          </w:p>
          <w:p w14:paraId="7890F27A" w14:textId="169D002A" w:rsidR="00E63E22" w:rsidRDefault="00FD4CEE" w:rsidP="00FD4CEE">
            <w:pPr>
              <w:pStyle w:val="NormalWeb"/>
              <w:shd w:val="clear" w:color="auto" w:fill="FFFFFF"/>
              <w:spacing w:before="0" w:beforeAutospacing="0" w:after="240" w:afterAutospacing="0" w:line="420" w:lineRule="atLeast"/>
            </w:pPr>
            <w:r>
              <w:t>Technology has indeed become a facilitator for the fitness industry. It enables it to offer tailor-made solutions, enhancing the overall customer experience and satisfaction.</w:t>
            </w:r>
          </w:p>
        </w:tc>
      </w:tr>
      <w:tr w:rsidR="00E63E22" w14:paraId="4F25D9AA" w14:textId="77777777" w:rsidTr="00C26496">
        <w:trPr>
          <w:trHeight w:val="2145"/>
        </w:trPr>
        <w:tc>
          <w:tcPr>
            <w:tcW w:w="940" w:type="dxa"/>
          </w:tcPr>
          <w:p w14:paraId="51E5D02F" w14:textId="77777777" w:rsidR="00E63E22" w:rsidRDefault="00000000">
            <w:pPr>
              <w:pStyle w:val="TableParagraph"/>
              <w:ind w:left="0" w:right="368"/>
              <w:jc w:val="right"/>
            </w:pPr>
            <w:r>
              <w:rPr>
                <w:spacing w:val="-5"/>
              </w:rPr>
              <w:t>6.</w:t>
            </w:r>
          </w:p>
        </w:tc>
        <w:tc>
          <w:tcPr>
            <w:tcW w:w="3810" w:type="dxa"/>
          </w:tcPr>
          <w:p w14:paraId="78708EAF" w14:textId="77777777" w:rsidR="00E63E22" w:rsidRDefault="00000000">
            <w:pPr>
              <w:pStyle w:val="TableParagraph"/>
            </w:pPr>
            <w:r>
              <w:rPr>
                <w:color w:val="212121"/>
              </w:rPr>
              <w:t>Scalability</w:t>
            </w:r>
            <w:r>
              <w:rPr>
                <w:color w:val="212121"/>
                <w:spacing w:val="-2"/>
              </w:rPr>
              <w:t xml:space="preserve"> </w:t>
            </w:r>
            <w:r>
              <w:rPr>
                <w:color w:val="212121"/>
              </w:rPr>
              <w:t>of</w:t>
            </w:r>
            <w:r>
              <w:rPr>
                <w:color w:val="212121"/>
                <w:spacing w:val="-3"/>
              </w:rPr>
              <w:t xml:space="preserve"> </w:t>
            </w:r>
            <w:r>
              <w:rPr>
                <w:color w:val="212121"/>
              </w:rPr>
              <w:t>the</w:t>
            </w:r>
            <w:r>
              <w:rPr>
                <w:color w:val="212121"/>
                <w:spacing w:val="-2"/>
              </w:rPr>
              <w:t xml:space="preserve"> Solution</w:t>
            </w:r>
          </w:p>
        </w:tc>
        <w:tc>
          <w:tcPr>
            <w:tcW w:w="4697" w:type="dxa"/>
          </w:tcPr>
          <w:p w14:paraId="67A56523" w14:textId="6BD2FAAF" w:rsidR="00E63E22" w:rsidRDefault="00FD4CEE">
            <w:pPr>
              <w:pStyle w:val="TableParagraph"/>
              <w:spacing w:line="245" w:lineRule="exact"/>
              <w:ind w:left="111"/>
              <w:jc w:val="both"/>
            </w:pPr>
            <w:r>
              <w:t xml:space="preserve"> All parameters shall be scalable or quantifiable with time, money, work wise etc., and shall be specified for individuals, Departments or Institutions in a scientific manner. </w:t>
            </w:r>
          </w:p>
        </w:tc>
      </w:tr>
    </w:tbl>
    <w:p w14:paraId="7A1C2273" w14:textId="77777777" w:rsidR="005006B6" w:rsidRDefault="005006B6"/>
    <w:sectPr w:rsidR="005006B6">
      <w:pgSz w:w="11910" w:h="16840"/>
      <w:pgMar w:top="840" w:right="10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63E22"/>
    <w:rsid w:val="00042E3E"/>
    <w:rsid w:val="002D3E21"/>
    <w:rsid w:val="005006B6"/>
    <w:rsid w:val="005321BB"/>
    <w:rsid w:val="00617D67"/>
    <w:rsid w:val="00B0062C"/>
    <w:rsid w:val="00B44022"/>
    <w:rsid w:val="00C26496"/>
    <w:rsid w:val="00E63E22"/>
    <w:rsid w:val="00FD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76F7"/>
  <w15:docId w15:val="{136ED1B0-4582-4252-B4D4-EE9F26A8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Title">
    <w:name w:val="Title"/>
    <w:basedOn w:val="Normal"/>
    <w:uiPriority w:val="10"/>
    <w:qFormat/>
    <w:pPr>
      <w:spacing w:before="32"/>
      <w:ind w:left="3317" w:right="3514" w:firstLine="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styleId="NormalWeb">
    <w:name w:val="Normal (Web)"/>
    <w:basedOn w:val="Normal"/>
    <w:uiPriority w:val="99"/>
    <w:semiHidden/>
    <w:unhideWhenUsed/>
    <w:rsid w:val="00C2649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3175-3423-4502-9AA4-0146B177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3</cp:revision>
  <dcterms:created xsi:type="dcterms:W3CDTF">2022-10-18T06:32:00Z</dcterms:created>
  <dcterms:modified xsi:type="dcterms:W3CDTF">2022-10-26T09:09:00Z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vt:lpwstr>
  </property>
  <property fmtid="{D5CDD505-2E9C-101B-9397-08002B2CF9AE}" pid="4" name="LastSaved">
    <vt:filetime>2022-10-18T00:00:00Z</vt:filetime>
  </property>
</Properties>
</file>