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4F66" w14:textId="676F92C3" w:rsidR="00CC5E03" w:rsidRDefault="00CC5E03" w:rsidP="00CC5E03">
      <w:pPr>
        <w:spacing w:line="360" w:lineRule="auto"/>
        <w:jc w:val="both"/>
        <w:rPr>
          <w:sz w:val="32"/>
          <w:szCs w:val="32"/>
        </w:rPr>
      </w:pPr>
      <w:r w:rsidRPr="00CC5E03">
        <w:rPr>
          <w:i/>
          <w:iCs/>
          <w:sz w:val="32"/>
          <w:szCs w:val="32"/>
          <w:u w:val="single"/>
        </w:rPr>
        <w:t xml:space="preserve">Smart Waste Management in </w:t>
      </w:r>
      <w:proofErr w:type="spellStart"/>
      <w:r w:rsidRPr="00CC5E03">
        <w:rPr>
          <w:i/>
          <w:iCs/>
          <w:sz w:val="32"/>
          <w:szCs w:val="32"/>
          <w:u w:val="single"/>
        </w:rPr>
        <w:t>Metero</w:t>
      </w:r>
      <w:proofErr w:type="spellEnd"/>
      <w:r w:rsidRPr="00CC5E03">
        <w:rPr>
          <w:i/>
          <w:iCs/>
          <w:sz w:val="32"/>
          <w:szCs w:val="32"/>
          <w:u w:val="single"/>
        </w:rPr>
        <w:t>-Politian Cities</w:t>
      </w:r>
    </w:p>
    <w:p w14:paraId="24D15338" w14:textId="0D7261F7" w:rsidR="00CC5E03" w:rsidRDefault="00CC5E03" w:rsidP="00CC5E03">
      <w:pPr>
        <w:spacing w:line="360" w:lineRule="auto"/>
        <w:jc w:val="both"/>
        <w:rPr>
          <w:sz w:val="32"/>
          <w:szCs w:val="32"/>
        </w:rPr>
      </w:pPr>
    </w:p>
    <w:p w14:paraId="7824F34E" w14:textId="324D4E3B" w:rsidR="00CC5E03" w:rsidRPr="00CC5E03" w:rsidRDefault="00CC5E03" w:rsidP="00CC5E03">
      <w:pPr>
        <w:spacing w:line="360" w:lineRule="auto"/>
        <w:jc w:val="both"/>
        <w:rPr>
          <w:rFonts w:ascii="Arial Black" w:hAnsi="Arial Black"/>
          <w:i/>
          <w:iCs/>
          <w:sz w:val="32"/>
          <w:szCs w:val="32"/>
        </w:rPr>
      </w:pPr>
      <w:r w:rsidRPr="00CC5E03">
        <w:rPr>
          <w:rFonts w:ascii="Arial Black" w:hAnsi="Arial Black"/>
          <w:i/>
          <w:iCs/>
          <w:sz w:val="32"/>
          <w:szCs w:val="32"/>
        </w:rPr>
        <w:t>Literature Survey</w:t>
      </w:r>
    </w:p>
    <w:p w14:paraId="662B1A4B" w14:textId="77777777" w:rsidR="00CC5E03" w:rsidRDefault="00CC5E03" w:rsidP="00CC5E03">
      <w:pPr>
        <w:spacing w:line="360" w:lineRule="auto"/>
        <w:jc w:val="both"/>
        <w:rPr>
          <w:sz w:val="32"/>
          <w:szCs w:val="32"/>
        </w:rPr>
      </w:pPr>
    </w:p>
    <w:p w14:paraId="60CD3B2F" w14:textId="53710510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1</w:t>
      </w:r>
      <w:r w:rsidRPr="00141C29">
        <w:rPr>
          <w:b/>
          <w:bCs/>
          <w:sz w:val="32"/>
          <w:szCs w:val="32"/>
        </w:rPr>
        <w:t>. J. A. Nathanson</w:t>
      </w:r>
      <w:r w:rsidRPr="00141C29">
        <w:rPr>
          <w:sz w:val="32"/>
          <w:szCs w:val="32"/>
        </w:rPr>
        <w:t>, “Solid-waste management”</w:t>
      </w:r>
      <w:r w:rsidR="00CC5E03">
        <w:rPr>
          <w:sz w:val="32"/>
          <w:szCs w:val="32"/>
        </w:rPr>
        <w:t>.</w:t>
      </w:r>
    </w:p>
    <w:p w14:paraId="3C645F3A" w14:textId="3E5E370E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 xml:space="preserve">2. </w:t>
      </w:r>
      <w:r w:rsidRPr="00141C29">
        <w:rPr>
          <w:b/>
          <w:bCs/>
          <w:sz w:val="32"/>
          <w:szCs w:val="32"/>
        </w:rPr>
        <w:t xml:space="preserve">L. A. Manaf, M. A. A. Samah, and N. I. M. </w:t>
      </w:r>
      <w:proofErr w:type="spellStart"/>
      <w:r w:rsidRPr="00141C29">
        <w:rPr>
          <w:b/>
          <w:bCs/>
          <w:sz w:val="32"/>
          <w:szCs w:val="32"/>
        </w:rPr>
        <w:t>Zukki</w:t>
      </w:r>
      <w:proofErr w:type="spellEnd"/>
      <w:r w:rsidRPr="00141C29">
        <w:rPr>
          <w:sz w:val="32"/>
          <w:szCs w:val="32"/>
        </w:rPr>
        <w:t>, “Municipal solid</w:t>
      </w:r>
    </w:p>
    <w:p w14:paraId="71A61626" w14:textId="3F72E35C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waste management in Malaysia: Practices and challenges,” Waste</w:t>
      </w:r>
    </w:p>
    <w:p w14:paraId="0BACA718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Manag., vol. 29, no. 11, pp. 2902–2906, Nov. 2009.</w:t>
      </w:r>
    </w:p>
    <w:p w14:paraId="7992FDC9" w14:textId="35892101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3</w:t>
      </w:r>
      <w:r w:rsidRPr="00141C29">
        <w:rPr>
          <w:b/>
          <w:bCs/>
          <w:sz w:val="32"/>
          <w:szCs w:val="32"/>
        </w:rPr>
        <w:t>. L. Mi, N. Liu, and B. Zhou</w:t>
      </w:r>
      <w:r w:rsidRPr="00141C29">
        <w:rPr>
          <w:sz w:val="32"/>
          <w:szCs w:val="32"/>
        </w:rPr>
        <w:t>, “Disposal Methods for Municipal Solid</w:t>
      </w:r>
    </w:p>
    <w:p w14:paraId="171EFF75" w14:textId="68C4025F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Wastes and Its Development Trend,” in 2010 4th International</w:t>
      </w:r>
    </w:p>
    <w:p w14:paraId="1B3AF3AA" w14:textId="429BDCA4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Conference on Bioinformatics and Biomedical Engineering, 2010, pp.</w:t>
      </w:r>
    </w:p>
    <w:p w14:paraId="3FA27129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1–4.</w:t>
      </w:r>
    </w:p>
    <w:p w14:paraId="55DC18C5" w14:textId="706C4928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4</w:t>
      </w:r>
      <w:r w:rsidRPr="00141C29">
        <w:rPr>
          <w:b/>
          <w:bCs/>
          <w:sz w:val="32"/>
          <w:szCs w:val="32"/>
        </w:rPr>
        <w:t>. K. Pardini, J. Rodrigues, S. Kozlov, N. Kumar, and V. Furtado</w:t>
      </w:r>
      <w:r w:rsidRPr="00141C29">
        <w:rPr>
          <w:sz w:val="32"/>
          <w:szCs w:val="32"/>
        </w:rPr>
        <w:t>,</w:t>
      </w:r>
    </w:p>
    <w:p w14:paraId="77AF2677" w14:textId="053F6B9C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“IoT-Based Solid Waste Management Solutions: A Survey,” J. Sens.</w:t>
      </w:r>
    </w:p>
    <w:p w14:paraId="15638876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Actuator Networks, vol. 8, no. 1, p. 5, 2019.</w:t>
      </w:r>
    </w:p>
    <w:p w14:paraId="2676D9A1" w14:textId="6D0FFEAF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 xml:space="preserve">5. </w:t>
      </w:r>
      <w:r w:rsidRPr="00141C29">
        <w:rPr>
          <w:b/>
          <w:bCs/>
          <w:sz w:val="32"/>
          <w:szCs w:val="32"/>
        </w:rPr>
        <w:t>H. Bacot, B. McCoy, and J. Plagman-Galvin</w:t>
      </w:r>
      <w:r w:rsidRPr="00141C29">
        <w:rPr>
          <w:sz w:val="32"/>
          <w:szCs w:val="32"/>
        </w:rPr>
        <w:t>, “Municipal Commercial</w:t>
      </w:r>
    </w:p>
    <w:p w14:paraId="3887C942" w14:textId="19AA7690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Recycling,” Am. Rev. Public Adm., vol. 32, no. 2, pp. 145–165, Jun.</w:t>
      </w:r>
    </w:p>
    <w:p w14:paraId="4C40C5AA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2002.</w:t>
      </w:r>
    </w:p>
    <w:p w14:paraId="6BEBD8AE" w14:textId="3B9336DF" w:rsidR="00ED159E" w:rsidRPr="00141C29" w:rsidRDefault="00ED159E" w:rsidP="00CC5E03">
      <w:pPr>
        <w:spacing w:line="360" w:lineRule="auto"/>
        <w:jc w:val="both"/>
        <w:rPr>
          <w:b/>
          <w:bCs/>
          <w:sz w:val="32"/>
          <w:szCs w:val="32"/>
        </w:rPr>
      </w:pPr>
      <w:r w:rsidRPr="00141C29">
        <w:rPr>
          <w:sz w:val="32"/>
          <w:szCs w:val="32"/>
        </w:rPr>
        <w:lastRenderedPageBreak/>
        <w:t xml:space="preserve">6. </w:t>
      </w:r>
      <w:r w:rsidRPr="00141C29">
        <w:rPr>
          <w:b/>
          <w:bCs/>
          <w:sz w:val="32"/>
          <w:szCs w:val="32"/>
        </w:rPr>
        <w:t xml:space="preserve">B. R. Balakrishnan Ramesh Babu, A. K. Anand Kuber </w:t>
      </w:r>
      <w:proofErr w:type="spellStart"/>
      <w:r w:rsidRPr="00141C29">
        <w:rPr>
          <w:b/>
          <w:bCs/>
          <w:sz w:val="32"/>
          <w:szCs w:val="32"/>
        </w:rPr>
        <w:t>Parande</w:t>
      </w:r>
      <w:proofErr w:type="spellEnd"/>
      <w:r w:rsidRPr="00141C29">
        <w:rPr>
          <w:b/>
          <w:bCs/>
          <w:sz w:val="32"/>
          <w:szCs w:val="32"/>
        </w:rPr>
        <w:t>, and C.</w:t>
      </w:r>
    </w:p>
    <w:p w14:paraId="51E487D1" w14:textId="19ACEA92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b/>
          <w:bCs/>
          <w:sz w:val="32"/>
          <w:szCs w:val="32"/>
        </w:rPr>
        <w:t>A. Chiya Ahmed Basha</w:t>
      </w:r>
      <w:r w:rsidRPr="00141C29">
        <w:rPr>
          <w:sz w:val="32"/>
          <w:szCs w:val="32"/>
        </w:rPr>
        <w:t>, “Electrical and electronic waste: a global</w:t>
      </w:r>
    </w:p>
    <w:p w14:paraId="473B3976" w14:textId="19AFA98D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environmental problem,” Waste Manag. Res., vol. 25, no. 4, pp.</w:t>
      </w:r>
    </w:p>
    <w:p w14:paraId="46184A38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307–318, Aug. 2007.</w:t>
      </w:r>
    </w:p>
    <w:p w14:paraId="2CE424D4" w14:textId="030836C8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7</w:t>
      </w:r>
      <w:r w:rsidRPr="00141C29">
        <w:rPr>
          <w:b/>
          <w:bCs/>
          <w:sz w:val="32"/>
          <w:szCs w:val="32"/>
        </w:rPr>
        <w:t>. M. Ali, W. Wang, N. Chaudhry, and Y. Geng</w:t>
      </w:r>
      <w:r w:rsidRPr="00141C29">
        <w:rPr>
          <w:sz w:val="32"/>
          <w:szCs w:val="32"/>
        </w:rPr>
        <w:t>, “Hospital waste</w:t>
      </w:r>
    </w:p>
    <w:p w14:paraId="4765B4BA" w14:textId="6D2A3EBE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management in developing countries: A mini review,” Waste Manag.</w:t>
      </w:r>
    </w:p>
    <w:p w14:paraId="23D32A00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Res., vol. 35, no. 6, pp. 581–592, Jun. 2017.</w:t>
      </w:r>
    </w:p>
    <w:p w14:paraId="76FF0116" w14:textId="08B5DFB0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8</w:t>
      </w:r>
      <w:r w:rsidRPr="00141C29">
        <w:rPr>
          <w:b/>
          <w:bCs/>
          <w:sz w:val="32"/>
          <w:szCs w:val="32"/>
        </w:rPr>
        <w:t>. T. Zobel</w:t>
      </w:r>
      <w:r w:rsidRPr="00141C29">
        <w:rPr>
          <w:sz w:val="32"/>
          <w:szCs w:val="32"/>
        </w:rPr>
        <w:t>, “ISO 14001 adoption and industrial waste generation: The</w:t>
      </w:r>
    </w:p>
    <w:p w14:paraId="2FD9A6F3" w14:textId="44531344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case of Swedish manufacturing firms,” Waste Manag. Res., vol. 33, no.</w:t>
      </w:r>
    </w:p>
    <w:p w14:paraId="4BE678CA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2, pp. 107–113, Feb. 2015.</w:t>
      </w:r>
    </w:p>
    <w:p w14:paraId="63B4C648" w14:textId="4216F79D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9</w:t>
      </w:r>
      <w:r w:rsidRPr="00141C29">
        <w:rPr>
          <w:b/>
          <w:bCs/>
          <w:sz w:val="32"/>
          <w:szCs w:val="32"/>
        </w:rPr>
        <w:t>. L. Gan and S. Yang</w:t>
      </w:r>
      <w:r w:rsidRPr="00141C29">
        <w:rPr>
          <w:sz w:val="32"/>
          <w:szCs w:val="32"/>
        </w:rPr>
        <w:t xml:space="preserve">, “Legal context of </w:t>
      </w:r>
      <w:proofErr w:type="gramStart"/>
      <w:r w:rsidRPr="00141C29">
        <w:rPr>
          <w:sz w:val="32"/>
          <w:szCs w:val="32"/>
        </w:rPr>
        <w:t>high level</w:t>
      </w:r>
      <w:proofErr w:type="gramEnd"/>
      <w:r w:rsidRPr="00141C29">
        <w:rPr>
          <w:sz w:val="32"/>
          <w:szCs w:val="32"/>
        </w:rPr>
        <w:t xml:space="preserve"> radioactive waste</w:t>
      </w:r>
    </w:p>
    <w:p w14:paraId="29279D63" w14:textId="062608B2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disposal in China and its further improvement,” Energy Environ., vol.</w:t>
      </w:r>
    </w:p>
    <w:p w14:paraId="6FCDA1A6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28, no. 4, pp. 484–498, Jun. 2017.</w:t>
      </w:r>
    </w:p>
    <w:p w14:paraId="3EBF5078" w14:textId="7C28532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10</w:t>
      </w:r>
      <w:r w:rsidRPr="00141C29">
        <w:rPr>
          <w:b/>
          <w:bCs/>
          <w:sz w:val="32"/>
          <w:szCs w:val="32"/>
        </w:rPr>
        <w:t>. K. Kawai and L. T. M. Huong</w:t>
      </w:r>
      <w:r w:rsidRPr="00141C29">
        <w:rPr>
          <w:sz w:val="32"/>
          <w:szCs w:val="32"/>
        </w:rPr>
        <w:t>, “Key parameters for behaviour related</w:t>
      </w:r>
    </w:p>
    <w:p w14:paraId="4C7EEC7A" w14:textId="320AEBBE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to source separation of household organic waste: A case study in</w:t>
      </w:r>
    </w:p>
    <w:p w14:paraId="3C42D8D7" w14:textId="68029324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Hanoi, Vietnam,” Waste Manag. Res., vol. 35, no. 3, pp. 246–252, Mar.</w:t>
      </w:r>
    </w:p>
    <w:p w14:paraId="6B8585BF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2017.</w:t>
      </w:r>
    </w:p>
    <w:p w14:paraId="7C68E1D3" w14:textId="45D3B1FB" w:rsidR="00ED159E" w:rsidRPr="00141C29" w:rsidRDefault="00ED159E" w:rsidP="00CC5E03">
      <w:pPr>
        <w:spacing w:line="360" w:lineRule="auto"/>
        <w:jc w:val="both"/>
        <w:rPr>
          <w:b/>
          <w:bCs/>
          <w:sz w:val="32"/>
          <w:szCs w:val="32"/>
        </w:rPr>
      </w:pPr>
      <w:r w:rsidRPr="00141C29">
        <w:rPr>
          <w:sz w:val="32"/>
          <w:szCs w:val="32"/>
        </w:rPr>
        <w:lastRenderedPageBreak/>
        <w:t xml:space="preserve">11. </w:t>
      </w:r>
      <w:r w:rsidRPr="00141C29">
        <w:rPr>
          <w:b/>
          <w:bCs/>
          <w:sz w:val="32"/>
          <w:szCs w:val="32"/>
        </w:rPr>
        <w:t xml:space="preserve">N. </w:t>
      </w:r>
      <w:proofErr w:type="spellStart"/>
      <w:r w:rsidRPr="00141C29">
        <w:rPr>
          <w:b/>
          <w:bCs/>
          <w:sz w:val="32"/>
          <w:szCs w:val="32"/>
        </w:rPr>
        <w:t>Seyring</w:t>
      </w:r>
      <w:proofErr w:type="spellEnd"/>
      <w:r w:rsidRPr="00141C29">
        <w:rPr>
          <w:b/>
          <w:bCs/>
          <w:sz w:val="32"/>
          <w:szCs w:val="32"/>
        </w:rPr>
        <w:t xml:space="preserve">, M. </w:t>
      </w:r>
      <w:proofErr w:type="spellStart"/>
      <w:r w:rsidRPr="00141C29">
        <w:rPr>
          <w:b/>
          <w:bCs/>
          <w:sz w:val="32"/>
          <w:szCs w:val="32"/>
        </w:rPr>
        <w:t>Dollhofer</w:t>
      </w:r>
      <w:proofErr w:type="spellEnd"/>
      <w:r w:rsidRPr="00141C29">
        <w:rPr>
          <w:b/>
          <w:bCs/>
          <w:sz w:val="32"/>
          <w:szCs w:val="32"/>
        </w:rPr>
        <w:t xml:space="preserve">, J. </w:t>
      </w:r>
      <w:proofErr w:type="spellStart"/>
      <w:r w:rsidRPr="00141C29">
        <w:rPr>
          <w:b/>
          <w:bCs/>
          <w:sz w:val="32"/>
          <w:szCs w:val="32"/>
        </w:rPr>
        <w:t>Weißenbacher</w:t>
      </w:r>
      <w:proofErr w:type="spellEnd"/>
      <w:r w:rsidRPr="00141C29">
        <w:rPr>
          <w:b/>
          <w:bCs/>
          <w:sz w:val="32"/>
          <w:szCs w:val="32"/>
        </w:rPr>
        <w:t>, I. Bakas, and D.</w:t>
      </w:r>
    </w:p>
    <w:p w14:paraId="5EAC5C27" w14:textId="655FC538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b/>
          <w:bCs/>
          <w:sz w:val="32"/>
          <w:szCs w:val="32"/>
        </w:rPr>
        <w:t>McKinnon</w:t>
      </w:r>
      <w:r w:rsidRPr="00141C29">
        <w:rPr>
          <w:sz w:val="32"/>
          <w:szCs w:val="32"/>
        </w:rPr>
        <w:t>, “Assessment of collection schemes for packaging and</w:t>
      </w:r>
    </w:p>
    <w:p w14:paraId="155831CA" w14:textId="261DE9C9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other recyclable waste in European Union-28 Member States and</w:t>
      </w:r>
    </w:p>
    <w:p w14:paraId="737AE241" w14:textId="649E81D5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capital cities,” Waste Manag. Res., vol. 34, no. 9, pp. 947–956, Sep.</w:t>
      </w:r>
    </w:p>
    <w:p w14:paraId="4C46C994" w14:textId="7777777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2016.</w:t>
      </w:r>
    </w:p>
    <w:p w14:paraId="52B0173E" w14:textId="2FE7C2F7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 xml:space="preserve">12. </w:t>
      </w:r>
      <w:r w:rsidRPr="00141C29">
        <w:rPr>
          <w:b/>
          <w:bCs/>
          <w:sz w:val="32"/>
          <w:szCs w:val="32"/>
        </w:rPr>
        <w:t>S. Sharmin and S. T. Al-Amin</w:t>
      </w:r>
      <w:r w:rsidRPr="00141C29">
        <w:rPr>
          <w:sz w:val="32"/>
          <w:szCs w:val="32"/>
        </w:rPr>
        <w:t>, “A Cloud-based Dynamic Waste</w:t>
      </w:r>
    </w:p>
    <w:p w14:paraId="4878959E" w14:textId="692F377F" w:rsidR="00ED159E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Management System for Smart Cities,” in Proceedings of the 7th</w:t>
      </w:r>
    </w:p>
    <w:p w14:paraId="0C6BF1A0" w14:textId="76171DA1" w:rsidR="004D2955" w:rsidRPr="00141C29" w:rsidRDefault="00ED159E" w:rsidP="00CC5E03">
      <w:pPr>
        <w:spacing w:line="360" w:lineRule="auto"/>
        <w:jc w:val="both"/>
        <w:rPr>
          <w:sz w:val="32"/>
          <w:szCs w:val="32"/>
        </w:rPr>
      </w:pPr>
      <w:r w:rsidRPr="00141C29">
        <w:rPr>
          <w:sz w:val="32"/>
          <w:szCs w:val="32"/>
        </w:rPr>
        <w:t>Annual Symposium on Computing for Development - ACM DEV ’16,</w:t>
      </w:r>
    </w:p>
    <w:sectPr w:rsidR="004D2955" w:rsidRPr="00141C29" w:rsidSect="00141C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E"/>
    <w:rsid w:val="00141C29"/>
    <w:rsid w:val="004D2955"/>
    <w:rsid w:val="00CC5E03"/>
    <w:rsid w:val="00E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227"/>
  <w15:chartTrackingRefBased/>
  <w15:docId w15:val="{CC064462-F015-4A96-86BF-0D945072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ANBUSELVAN</dc:creator>
  <cp:keywords/>
  <dc:description/>
  <cp:lastModifiedBy>AravindhanCgm@outlook.com</cp:lastModifiedBy>
  <cp:revision>2</cp:revision>
  <dcterms:created xsi:type="dcterms:W3CDTF">2022-09-18T16:00:00Z</dcterms:created>
  <dcterms:modified xsi:type="dcterms:W3CDTF">2022-09-18T17:04:00Z</dcterms:modified>
</cp:coreProperties>
</file>