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F36" w:rsidRDefault="00514F36" w:rsidP="00B823AA">
      <w:pPr>
        <w:pStyle w:val="Title2"/>
      </w:pPr>
      <w:r>
        <w:t>ABSTRACT</w:t>
      </w:r>
    </w:p>
    <w:p w:rsidR="00B823AA" w:rsidRDefault="00514F36" w:rsidP="00B823AA">
      <w:pPr>
        <w:pStyle w:val="Title2"/>
      </w:pPr>
      <w:r>
        <w:t xml:space="preserve">Abstract </w:t>
      </w:r>
      <w:proofErr w:type="gramStart"/>
      <w:r>
        <w:t>The</w:t>
      </w:r>
      <w:proofErr w:type="gramEnd"/>
      <w:r>
        <w:t xml:space="preserve"> literature on forecasting the ‘‘black gold’’ price is vast. This paper provides a literature review on the various techniques that have been used to forecast crude oil price. We mainly focused on the researches that have utilized artificial neural network models in their forecasting study. Therefore, a detail description of this model is presented in this paper.</w:t>
      </w:r>
    </w:p>
    <w:p w:rsidR="00E81978" w:rsidRDefault="00E81978" w:rsidP="00B823AA">
      <w:pPr>
        <w:pStyle w:val="Title2"/>
      </w:pPr>
    </w:p>
    <w:p w:rsidR="00E81978" w:rsidRDefault="00E81978" w:rsidP="00514F36">
      <w:pPr>
        <w:pStyle w:val="Title"/>
      </w:pPr>
    </w:p>
    <w:p w:rsidR="00E81978" w:rsidRDefault="00514F36">
      <w:pPr>
        <w:pStyle w:val="SectionTitle"/>
      </w:pPr>
      <w:sdt>
        <w:sdtPr>
          <w:alias w:val="Section title:"/>
          <w:tag w:val="Section title:"/>
          <w:id w:val="984196707"/>
          <w:placeholder>
            <w:docPart w:val="9B5F77149BB6429783C285D503965C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Introduction</w:t>
          </w:r>
        </w:sdtContent>
      </w:sdt>
    </w:p>
    <w:p w:rsidR="00E81978" w:rsidRDefault="00514F36" w:rsidP="00514F36">
      <w:r>
        <w:t xml:space="preserve">As the most important strategic resource around the globe, crude oil is the “key” commodity for the </w:t>
      </w:r>
      <w:proofErr w:type="spellStart"/>
      <w:r>
        <w:t>world‟s</w:t>
      </w:r>
      <w:proofErr w:type="spellEnd"/>
      <w:r>
        <w:t xml:space="preserve"> economy. Therefore, forecasting crude oil price has always been considered as a very challenging task which drew the interest of researchers, practitioners and institutions. The price of oil is essentially determined by its supply and demand (Hagen, 1994; Stevens, 1995), it is also strongly related to irregular and unforeseen events caused by weather, wars, embargoes and revolutions (</w:t>
      </w:r>
      <w:proofErr w:type="spellStart"/>
      <w:r>
        <w:t>Aloui</w:t>
      </w:r>
      <w:proofErr w:type="spellEnd"/>
      <w:r>
        <w:t xml:space="preserve"> et al. 2012). Moreover, the important role of financial activity, and especially that of the speculation, in oil price formation has recently become such a strongly debated issue (Kilian and Murphy, 2011; </w:t>
      </w:r>
      <w:proofErr w:type="spellStart"/>
      <w:r>
        <w:t>Fattouh</w:t>
      </w:r>
      <w:proofErr w:type="spellEnd"/>
      <w:r>
        <w:t xml:space="preserve">, </w:t>
      </w:r>
      <w:proofErr w:type="gramStart"/>
      <w:r>
        <w:t>2012 ;</w:t>
      </w:r>
      <w:proofErr w:type="gramEnd"/>
      <w:r>
        <w:t xml:space="preserve"> Kilian et al., 2013 ; </w:t>
      </w:r>
      <w:proofErr w:type="spellStart"/>
      <w:r>
        <w:t>Beidas</w:t>
      </w:r>
      <w:proofErr w:type="spellEnd"/>
      <w:r>
        <w:t xml:space="preserve">-Strom and </w:t>
      </w:r>
      <w:proofErr w:type="spellStart"/>
      <w:r>
        <w:t>Pescatori</w:t>
      </w:r>
      <w:proofErr w:type="spellEnd"/>
      <w:r>
        <w:t>, 2014). Many other factors like Gross Domestic Production growth, stock levels inventories, foreign exchange rates, world population, political aspects and investors‟ expectations can significantly affect the price of oil (</w:t>
      </w:r>
      <w:proofErr w:type="spellStart"/>
      <w:r>
        <w:t>Bernabe</w:t>
      </w:r>
      <w:proofErr w:type="spellEnd"/>
      <w:r>
        <w:t xml:space="preserve"> et al., 2004; </w:t>
      </w:r>
      <w:proofErr w:type="spellStart"/>
      <w:r>
        <w:t>Ghouri</w:t>
      </w:r>
      <w:proofErr w:type="spellEnd"/>
      <w:r>
        <w:t xml:space="preserve">, 2006; Nelson et al., 1994; </w:t>
      </w:r>
      <w:proofErr w:type="spellStart"/>
      <w:r>
        <w:t>Yousefi</w:t>
      </w:r>
      <w:proofErr w:type="spellEnd"/>
      <w:r>
        <w:t xml:space="preserve"> and </w:t>
      </w:r>
      <w:proofErr w:type="spellStart"/>
      <w:r>
        <w:t>Wirjanto</w:t>
      </w:r>
      <w:proofErr w:type="spellEnd"/>
      <w:r>
        <w:t>, 2004). Furthermore, the time to ship crude oil from one country to another can affect directly their price because oil prices vary in different regions of the worldwide (Wang et al., 2005a). All these factors can explain the nonlinear evolution and chaotic behavior of crude oil prices and therefore the high volatility of crude oil market (</w:t>
      </w:r>
      <w:proofErr w:type="spellStart"/>
      <w:r>
        <w:t>Plourde</w:t>
      </w:r>
      <w:proofErr w:type="spellEnd"/>
      <w:r>
        <w:t xml:space="preserve"> and Watkins, 1994; Yang et al., 2002). The oil price fluctuations have a direct effect on the </w:t>
      </w:r>
      <w:proofErr w:type="spellStart"/>
      <w:r>
        <w:t>nation‟s</w:t>
      </w:r>
      <w:proofErr w:type="spellEnd"/>
      <w:r>
        <w:t xml:space="preserve"> economy (Hamilton, 1996, 2010; Blanchard and </w:t>
      </w:r>
      <w:proofErr w:type="spellStart"/>
      <w:r>
        <w:t>Gali</w:t>
      </w:r>
      <w:proofErr w:type="spellEnd"/>
      <w:r>
        <w:t xml:space="preserve">, 2007; Kilian, 2008); therefore, it is of vital importance to predict oil price. The present paper is organized as follows. Section 2 outlines the numerous studies which </w:t>
      </w:r>
      <w:proofErr w:type="spellStart"/>
      <w:r>
        <w:t>usedtraditional</w:t>
      </w:r>
      <w:proofErr w:type="spellEnd"/>
      <w:r>
        <w:t xml:space="preserve"> and statistical econometric models to forecast crude oil price. Then, a </w:t>
      </w:r>
      <w:proofErr w:type="spellStart"/>
      <w:r>
        <w:t>detaileddescription</w:t>
      </w:r>
      <w:proofErr w:type="spellEnd"/>
      <w:r>
        <w:t xml:space="preserve"> of artificial neural network model was introduced. In addition, we present the existing literature on crude oil price forecasting using this model. Finally, we conclude in</w:t>
      </w:r>
      <w:r>
        <w:t xml:space="preserve"> section 3</w:t>
      </w:r>
    </w:p>
    <w:p w:rsidR="00E81978" w:rsidRDefault="005D3A03" w:rsidP="00C31D30">
      <w:pPr>
        <w:pStyle w:val="Heading2"/>
      </w:pPr>
      <w:r w:rsidRPr="00D85B68">
        <w:rPr>
          <w:rStyle w:val="FootnoteReference"/>
        </w:rPr>
        <w:lastRenderedPageBreak/>
        <w:t>1</w:t>
      </w:r>
      <w:r w:rsidR="00514F36">
        <w:t>Crude Oil Price Prediction: A Literature Review 2.1 Application of Traditional and Statistical Econo</w:t>
      </w:r>
      <w:r w:rsidR="00514F36">
        <w:t>metric models</w:t>
      </w:r>
    </w:p>
    <w:p w:rsidR="00514F36" w:rsidRPr="00514F36" w:rsidRDefault="00514F36" w:rsidP="00514F36">
      <w:r>
        <w:t xml:space="preserve">Among many and different forecasting models that have been developed to predict the "black gold" price, the traditional statistical and econometric methods are the first ones to be applied by academic researchers. The first research about forecasting oil market is proposed by Amano (1987). The author used a small-scale econometric model for oil market prediction. Huntington (1994) utilized a sophisticated econometric model for predicting oil price in the 1980s. In another work, </w:t>
      </w:r>
      <w:proofErr w:type="spellStart"/>
      <w:r>
        <w:t>Gulen</w:t>
      </w:r>
      <w:proofErr w:type="spellEnd"/>
      <w:r>
        <w:t xml:space="preserve"> (1998) applied </w:t>
      </w:r>
      <w:proofErr w:type="spellStart"/>
      <w:r>
        <w:t>cointegration</w:t>
      </w:r>
      <w:proofErr w:type="spellEnd"/>
      <w:r>
        <w:t xml:space="preserve"> analysis to predict the WTI crude oil price. Barone-</w:t>
      </w:r>
      <w:proofErr w:type="spellStart"/>
      <w:r>
        <w:t>adesi</w:t>
      </w:r>
      <w:proofErr w:type="spellEnd"/>
      <w:r>
        <w:t xml:space="preserve"> et al. (1998) suggested a semi-parametric approach based on the filtered historical simulation technique to forecast oil price. Based on the GARCH properties of the oil price volatility, </w:t>
      </w:r>
      <w:proofErr w:type="spellStart"/>
      <w:r>
        <w:t>Morana</w:t>
      </w:r>
      <w:proofErr w:type="spellEnd"/>
      <w:r>
        <w:t xml:space="preserve"> (2001) employed a semi-parametric approach investigated by Barone-</w:t>
      </w:r>
      <w:proofErr w:type="spellStart"/>
      <w:r>
        <w:t>adesi</w:t>
      </w:r>
      <w:proofErr w:type="spellEnd"/>
      <w:r>
        <w:t xml:space="preserve"> et al. (1998) to short-term forecast of Brent crude oil price. In another work, Tang and </w:t>
      </w:r>
      <w:proofErr w:type="spellStart"/>
      <w:r>
        <w:t>Hammoudeh</w:t>
      </w:r>
      <w:proofErr w:type="spellEnd"/>
      <w:r>
        <w:t xml:space="preserve"> (2002) utilized a nonlinear regression to predict OPEC basket price. Using OECD petroleum inventory levels and relative stock inventories, Ye et al. (2002, 2005) adopted a simple linear regression model for short-term monthly prediction of WTI crude oil spot price. In a related study, Ye et al. (2006) included nonlinear variables such as low- and high- inventory variables to the linear forecasting model suggested by Ye et al. (2002, 2005) to predict short-run WTI crude oil prices. Using OECD stocks, non-OECD demand and OPEC supply, </w:t>
      </w:r>
      <w:proofErr w:type="spellStart"/>
      <w:r>
        <w:t>Zamani</w:t>
      </w:r>
      <w:proofErr w:type="spellEnd"/>
      <w:r>
        <w:t xml:space="preserve"> (2004) applied an econometrics forecasting methodology to short term quarterly WTI crude oil spot price. Lanza et al. (2005) investigated crude oil and product prices by utilizing the error correction models. </w:t>
      </w:r>
      <w:proofErr w:type="spellStart"/>
      <w:r>
        <w:t>Sadorsky</w:t>
      </w:r>
      <w:proofErr w:type="spellEnd"/>
      <w:r>
        <w:t xml:space="preserve"> (2006) applied multiple univariate and multivariate statistical models such as GARCH, TGARCH, AR, and BIGARCH to daily forecast of volatility in petroleum futures price returns. Slightly more recent, Dees et al. (2007) developed a linear model </w:t>
      </w:r>
      <w:r>
        <w:lastRenderedPageBreak/>
        <w:t xml:space="preserve">of the world oil market to predict oil demand, supply, and prices focusing mainly on OPEC behavior. Murat and </w:t>
      </w:r>
      <w:proofErr w:type="spellStart"/>
      <w:r>
        <w:t>Tokat</w:t>
      </w:r>
      <w:proofErr w:type="spellEnd"/>
      <w:r>
        <w:t xml:space="preserve"> (2009) investigated the relationship between futures and spot crude oil prices and therefore tested the ability of futures prices to forecast spot price movements using random walk model. Cheong (2009) adopted ARCH models to forecast crude oil markets. On the other hand, more recent studies have applied GARCH as well as different models of the GARCH family to predict oil price. For example, Narayan and Narayan (2007) and </w:t>
      </w:r>
      <w:proofErr w:type="spellStart"/>
      <w:r>
        <w:t>Agnolucci</w:t>
      </w:r>
      <w:proofErr w:type="spellEnd"/>
      <w:r>
        <w:t xml:space="preserve"> (2009) used GARCH model to forecast spot and futures crude oil prices. In a related research, </w:t>
      </w:r>
      <w:proofErr w:type="spellStart"/>
      <w:r>
        <w:t>Mohammadi</w:t>
      </w:r>
      <w:proofErr w:type="spellEnd"/>
      <w:r>
        <w:t xml:space="preserve"> and Su (2010) compared the forecasting results of various GARCH-types models in order to predict the crude oil price. Kang et al. (2009) proposed CGARCH, FIGARCH and IGARCH models to forecast volatility of crude oil markets. For the same </w:t>
      </w:r>
      <w:proofErr w:type="spellStart"/>
      <w:r>
        <w:t>pupose</w:t>
      </w:r>
      <w:proofErr w:type="spellEnd"/>
      <w:r>
        <w:t>, Wei et al. (2010) extended the study of Kang et al. (2009) by applying linear and nonlinear GARCH-class models. As results of the application of linear techniques, a significant error has been demonstrated between actual and predicted oil prices. With these models, several exogenous variables have been employed to predict oil price, however; inventory, supply and demand are the mostly used factors. Supply and demand are relatively inelastic to price changes, subsequently, an inventory adjustment can be slow to happen which explains the major part of the difference between real and forecasted prices, especially for the short run (Hamilton, 2008). On the other hand, traditional statistical and econometric techniques are usually able to capture only linear process in data time series (</w:t>
      </w:r>
      <w:proofErr w:type="spellStart"/>
      <w:r>
        <w:t>Weigend</w:t>
      </w:r>
      <w:proofErr w:type="spellEnd"/>
      <w:r>
        <w:t xml:space="preserve"> and </w:t>
      </w:r>
      <w:proofErr w:type="spellStart"/>
      <w:r>
        <w:t>Gershenfeld</w:t>
      </w:r>
      <w:proofErr w:type="spellEnd"/>
      <w:r>
        <w:t>, 1994). However, the oil prices behavior is characterized by a high nonlinearity and irregularity. Therefore, the mentioned models are not the appropriate choice to forecast the oil price.</w:t>
      </w:r>
    </w:p>
    <w:p w:rsidR="00514F36" w:rsidRDefault="00514F36" w:rsidP="00514F36">
      <w:pPr>
        <w:pStyle w:val="NoSpacing"/>
      </w:pPr>
    </w:p>
    <w:p w:rsidR="00E81978" w:rsidRDefault="00E81978">
      <w:pPr>
        <w:pStyle w:val="NoSpacing"/>
      </w:pPr>
    </w:p>
    <w:p w:rsidR="00514F36" w:rsidRDefault="00514F36" w:rsidP="00514F36">
      <w:pPr>
        <w:pStyle w:val="Heading3"/>
      </w:pPr>
      <w:bookmarkStart w:id="0" w:name="_GoBack"/>
      <w:bookmarkEnd w:id="0"/>
      <w:r>
        <w:lastRenderedPageBreak/>
        <w:t xml:space="preserve">Artificial Neural Network (ANN): </w:t>
      </w:r>
    </w:p>
    <w:p w:rsidR="00514F36" w:rsidRDefault="00514F36" w:rsidP="00514F36">
      <w:pPr>
        <w:pStyle w:val="Heading3"/>
      </w:pPr>
      <w:r>
        <w:t xml:space="preserve">Model Description </w:t>
      </w:r>
    </w:p>
    <w:p w:rsidR="00E81978" w:rsidRDefault="00514F36" w:rsidP="00514F36">
      <w:pPr>
        <w:pStyle w:val="Heading3"/>
      </w:pPr>
      <w:r>
        <w:t>Definition and Neuron Model Evolution</w:t>
      </w:r>
    </w:p>
    <w:p w:rsidR="00514F36" w:rsidRDefault="00514F36" w:rsidP="00514F36">
      <w:r>
        <w:t>ANN is an input-output mathematical model inspired from human brain functioning by adopting the same mode of acquiring knowledge through learning process</w:t>
      </w:r>
    </w:p>
    <w:p w:rsidR="00355DCA" w:rsidRPr="00C31D30" w:rsidRDefault="00514F36" w:rsidP="00514F36">
      <w:pPr>
        <w:pStyle w:val="Heading4"/>
        <w:ind w:firstLine="0"/>
      </w:pPr>
      <w:r>
        <w:t>Neuron Model Evolution</w:t>
      </w:r>
      <w:r w:rsidR="00355DCA" w:rsidRPr="00C31D30">
        <w:t>.</w:t>
      </w:r>
    </w:p>
    <w:p w:rsidR="00E81978" w:rsidRDefault="00514F36" w:rsidP="00514F36">
      <w:pPr>
        <w:rPr>
          <w:b/>
          <w:bCs/>
        </w:rPr>
      </w:pPr>
      <w:r>
        <w:t>a) McCulloch &amp; Pitts (1943) neuron model McCulloch and Pitts (1943) proposed the first artificial neuron also called formal neuron. Mathematically, the McCulloch-Pitts neuron model can be written as follows:  =1= (1)</w:t>
      </w:r>
      <w:proofErr w:type="spellStart"/>
      <w:r>
        <w:t>ni</w:t>
      </w:r>
      <w:proofErr w:type="spellEnd"/>
      <w:r>
        <w:t xml:space="preserve"> </w:t>
      </w:r>
      <w:proofErr w:type="spellStart"/>
      <w:r>
        <w:t>iiy</w:t>
      </w:r>
      <w:proofErr w:type="spellEnd"/>
      <w:r>
        <w:t xml:space="preserve"> f w x </w:t>
      </w:r>
      <w:r>
        <w:t></w:t>
      </w:r>
      <w:r>
        <w:t xml:space="preserve"> </w:t>
      </w:r>
      <w:r>
        <w:t></w:t>
      </w:r>
      <w:r>
        <w:t xml:space="preserve"> </w:t>
      </w:r>
      <w:r>
        <w:t xml:space="preserve"> </w:t>
      </w:r>
      <w:r>
        <w:t xml:space="preserve"> </w:t>
      </w:r>
      <w:r>
        <w:t xml:space="preserve"> </w:t>
      </w:r>
      <w:r>
        <w:t xml:space="preserve"> </w:t>
      </w:r>
      <w:r>
        <w:t>Where 1 2x , x , ...,</w:t>
      </w:r>
      <w:proofErr w:type="spellStart"/>
      <w:r>
        <w:t>nx</w:t>
      </w:r>
      <w:proofErr w:type="spellEnd"/>
      <w:r>
        <w:t xml:space="preserve"> represent the McCulloch-Pitts neuron inputs that are exclusively binary values (zeros or ones), 1 2 , ,..., w </w:t>
      </w:r>
      <w:proofErr w:type="spellStart"/>
      <w:r>
        <w:t>w</w:t>
      </w:r>
      <w:proofErr w:type="spellEnd"/>
      <w:r>
        <w:t xml:space="preserve"> </w:t>
      </w:r>
      <w:proofErr w:type="spellStart"/>
      <w:r>
        <w:t>wnare</w:t>
      </w:r>
      <w:proofErr w:type="spellEnd"/>
      <w:r>
        <w:t xml:space="preserve"> the connections‟ weights received by the neuron. </w:t>
      </w:r>
      <w:proofErr w:type="gramStart"/>
      <w:r>
        <w:t>f</w:t>
      </w:r>
      <w:proofErr w:type="gramEnd"/>
      <w:r>
        <w:t xml:space="preserve"> is the sign function, </w:t>
      </w:r>
      <w:r>
        <w:t> is the threshold and y is the output of McCulloch-Pitts neuron defined as:</w:t>
      </w:r>
      <w:r w:rsidR="00BA45DB">
        <w:t xml:space="preserve">  (</w:t>
      </w:r>
      <w:sdt>
        <w:sdtPr>
          <w:alias w:val="Last Name, Year:"/>
          <w:tag w:val="Last Name, Year:"/>
          <w:id w:val="74722316"/>
          <w:placeholder>
            <w:docPart w:val="C2FDD0474E4D4F76969AEBA3C0920D8C"/>
          </w:placeholder>
          <w:temporary/>
          <w:showingPlcHdr/>
          <w15:appearance w15:val="hidden"/>
          <w:text/>
        </w:sdtPr>
        <w:sdtEndPr/>
        <w:sdtContent>
          <w:r w:rsidR="00BA45DB">
            <w:t>Last Name, Year</w:t>
          </w:r>
        </w:sdtContent>
      </w:sdt>
      <w:r w:rsidR="00BA45DB">
        <w:t>)</w:t>
      </w:r>
    </w:p>
    <w:p w:rsidR="00355DCA" w:rsidRPr="00C31D30" w:rsidRDefault="00355DCA" w:rsidP="00C31D30">
      <w:pPr>
        <w:pStyle w:val="Heading5"/>
      </w:pPr>
      <w:r w:rsidRPr="00C31D30">
        <w:t>.</w:t>
      </w:r>
    </w:p>
    <w:p w:rsidR="00E81978" w:rsidRDefault="005D3A03">
      <w:r>
        <w:t xml:space="preserve"> </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sidR="00514F36">
            <w:rPr>
              <w:noProof/>
            </w:rPr>
            <w:t xml:space="preserve">           </w:t>
          </w:r>
          <w:r>
            <w:rPr>
              <w:noProof/>
            </w:rPr>
            <w:t xml:space="preserve"> </w:t>
          </w:r>
          <w:r>
            <w:rPr>
              <w:i/>
              <w:iCs/>
              <w:noProof/>
            </w:rPr>
            <w:t xml:space="preserve">Journal </w:t>
          </w:r>
          <w:proofErr w:type="spellStart"/>
          <w:r w:rsidR="00514F36">
            <w:t>Agnolucci</w:t>
          </w:r>
          <w:proofErr w:type="spellEnd"/>
          <w:r w:rsidR="00514F36">
            <w:t xml:space="preserve">, P. (2009) „„Volatility in crude oil futures: A comparison of the predictive ability of GARCH and implied volatility models‟‟ Energy Economics 31, 316-321. </w:t>
          </w:r>
          <w:proofErr w:type="spellStart"/>
          <w:r w:rsidR="00514F36">
            <w:t>Alizadeh</w:t>
          </w:r>
          <w:proofErr w:type="spellEnd"/>
          <w:r w:rsidR="00514F36">
            <w:t xml:space="preserve">, A. and </w:t>
          </w:r>
          <w:proofErr w:type="spellStart"/>
          <w:r w:rsidR="00514F36">
            <w:t>Mafinezhad</w:t>
          </w:r>
          <w:proofErr w:type="spellEnd"/>
          <w:r w:rsidR="00514F36">
            <w:t xml:space="preserve">, K (2010) „„Monthly Brent Oil Price Forecasting Using Artificial Neural Networks and A Crisis Index‟‟ Proceedings of the International Conference On Electronics And Information Engineering (ICEIE’2010), 2, 465-468. </w:t>
          </w:r>
          <w:proofErr w:type="spellStart"/>
          <w:r w:rsidR="00514F36">
            <w:t>Aloui</w:t>
          </w:r>
          <w:proofErr w:type="spellEnd"/>
          <w:r w:rsidR="00514F36">
            <w:t xml:space="preserve">, C. </w:t>
          </w:r>
          <w:proofErr w:type="spellStart"/>
          <w:r w:rsidR="00514F36">
            <w:t>Hamdi</w:t>
          </w:r>
          <w:proofErr w:type="spellEnd"/>
          <w:r w:rsidR="00514F36">
            <w:t xml:space="preserve">, M., </w:t>
          </w:r>
          <w:proofErr w:type="spellStart"/>
          <w:r w:rsidR="00514F36">
            <w:t>Mensi</w:t>
          </w:r>
          <w:proofErr w:type="spellEnd"/>
          <w:r w:rsidR="00514F36">
            <w:t>, W. and Nguyen, D. Y. (2012) „„Further evidence on the time</w:t>
          </w:r>
          <w:r w:rsidR="00514F36">
            <w:t>varying efficiency of crude oil markets‟‟ Energy Studies Review 19(2), 38-51. Amano A. (1987) „„A Small Forecasting Model of the World Oil Market‟‟ Journal of Policy Modeling 9(4), 615-635. Amin-</w:t>
          </w:r>
          <w:proofErr w:type="spellStart"/>
          <w:r w:rsidR="00514F36">
            <w:t>Naseri</w:t>
          </w:r>
          <w:proofErr w:type="spellEnd"/>
          <w:r w:rsidR="00514F36">
            <w:t xml:space="preserve">, M. R. and </w:t>
          </w:r>
          <w:proofErr w:type="spellStart"/>
          <w:r w:rsidR="00514F36">
            <w:t>Gharacheh</w:t>
          </w:r>
          <w:proofErr w:type="spellEnd"/>
          <w:r w:rsidR="00514F36">
            <w:t>, E. A. (2007) „„A hybrid artificial intelligence approach to monthly forecasting of crude oil price time series‟‟ The Proceedings of the 10th International Conference on Engineering Applications of Neural Networks (CEANN’2007), 160-167. Barone-</w:t>
          </w:r>
          <w:proofErr w:type="spellStart"/>
          <w:r w:rsidR="00514F36">
            <w:t>Adesi</w:t>
          </w:r>
          <w:proofErr w:type="spellEnd"/>
          <w:r w:rsidR="00514F36">
            <w:t xml:space="preserve">, G., </w:t>
          </w:r>
          <w:proofErr w:type="spellStart"/>
          <w:r w:rsidR="00514F36">
            <w:t>Bourgoin</w:t>
          </w:r>
          <w:proofErr w:type="spellEnd"/>
          <w:r w:rsidR="00514F36">
            <w:t>, F. and Giannopoulos, K. (1998) „„</w:t>
          </w:r>
          <w:proofErr w:type="spellStart"/>
          <w:r w:rsidR="00514F36">
            <w:t>Don‟t</w:t>
          </w:r>
          <w:proofErr w:type="spellEnd"/>
          <w:r w:rsidR="00514F36">
            <w:t xml:space="preserve"> Look Back‟‟ Risk 11, 100-104. </w:t>
          </w:r>
          <w:proofErr w:type="spellStart"/>
          <w:r w:rsidR="00514F36">
            <w:t>Beidas</w:t>
          </w:r>
          <w:proofErr w:type="spellEnd"/>
          <w:r w:rsidR="00514F36">
            <w:t xml:space="preserve">-Strom, S. and </w:t>
          </w:r>
          <w:proofErr w:type="spellStart"/>
          <w:r w:rsidR="00514F36">
            <w:t>Pescatori</w:t>
          </w:r>
          <w:proofErr w:type="spellEnd"/>
          <w:r w:rsidR="00514F36">
            <w:t>, A. (2014) „„Oil price volatility and the role of speculation‟</w:t>
          </w:r>
          <w:r w:rsidR="00514F36">
            <w:rPr>
              <w:i/>
              <w:iCs/>
              <w:noProof/>
            </w:rPr>
            <w:t xml:space="preserve"> </w:t>
          </w:r>
          <w:r>
            <w:rPr>
              <w:i/>
              <w:iCs/>
              <w:noProof/>
            </w:rPr>
            <w:t>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rsidR="00E81978" w:rsidRDefault="00E81978">
      <w:pPr>
        <w:pStyle w:val="SectionTitle"/>
      </w:pPr>
    </w:p>
    <w:p w:rsidR="00E81978" w:rsidRDefault="005D3A03">
      <w:r>
        <w:rPr>
          <w:rStyle w:val="FootnoteReference"/>
        </w:rPr>
        <w:t>1</w:t>
      </w:r>
    </w:p>
    <w:p w:rsidR="00514F36" w:rsidRDefault="00514F36" w:rsidP="00514F36">
      <w:pPr>
        <w:pStyle w:val="SectionTitle"/>
      </w:pPr>
    </w:p>
    <w:p w:rsidR="00514F36" w:rsidRPr="00514F36" w:rsidRDefault="00514F36" w:rsidP="00514F36"/>
    <w:p w:rsidR="00514F36" w:rsidRDefault="00514F36" w:rsidP="00514F36"/>
    <w:p w:rsidR="00E81978" w:rsidRPr="00514F36" w:rsidRDefault="00E81978" w:rsidP="00514F36"/>
    <w:sectPr w:rsidR="00E81978" w:rsidRPr="00514F36">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0CB" w:rsidRDefault="00E930CB">
      <w:pPr>
        <w:spacing w:line="240" w:lineRule="auto"/>
      </w:pPr>
      <w:r>
        <w:separator/>
      </w:r>
    </w:p>
    <w:p w:rsidR="00E930CB" w:rsidRDefault="00E930CB"/>
  </w:endnote>
  <w:endnote w:type="continuationSeparator" w:id="0">
    <w:p w:rsidR="00E930CB" w:rsidRDefault="00E930CB">
      <w:pPr>
        <w:spacing w:line="240" w:lineRule="auto"/>
      </w:pPr>
      <w:r>
        <w:continuationSeparator/>
      </w:r>
    </w:p>
    <w:p w:rsidR="00E930CB" w:rsidRDefault="00E930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0CB" w:rsidRDefault="00E930CB">
      <w:pPr>
        <w:spacing w:line="240" w:lineRule="auto"/>
      </w:pPr>
      <w:r>
        <w:separator/>
      </w:r>
    </w:p>
    <w:p w:rsidR="00E930CB" w:rsidRDefault="00E930CB"/>
  </w:footnote>
  <w:footnote w:type="continuationSeparator" w:id="0">
    <w:p w:rsidR="00E930CB" w:rsidRDefault="00E930CB">
      <w:pPr>
        <w:spacing w:line="240" w:lineRule="auto"/>
      </w:pPr>
      <w:r>
        <w:continuationSeparator/>
      </w:r>
    </w:p>
    <w:p w:rsidR="00E930CB" w:rsidRDefault="00E930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E930CB">
    <w:pPr>
      <w:pStyle w:val="Header"/>
    </w:pPr>
    <w:sdt>
      <w:sdtPr>
        <w:rPr>
          <w:rStyle w:val="Strong"/>
        </w:rPr>
        <w:alias w:val="Running head"/>
        <w:tag w:val=""/>
        <w:id w:val="12739865"/>
        <w:placeholder>
          <w:docPart w:val="CD28C4CFE3D6453FB9A2F41B397873C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66F27">
      <w:rPr>
        <w:rStyle w:val="Strong"/>
        <w:noProof/>
      </w:rPr>
      <w:t>8</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Running head: </w:t>
    </w:r>
    <w:sdt>
      <w:sdtPr>
        <w:rPr>
          <w:rStyle w:val="Strong"/>
        </w:rPr>
        <w:alias w:val="Running head"/>
        <w:tag w:val=""/>
        <w:id w:val="-696842620"/>
        <w:placeholder>
          <w:docPart w:val="BD8A0903E3834FAD86324D7B0202B1D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66F27">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36"/>
    <w:rsid w:val="000D3F41"/>
    <w:rsid w:val="00355DCA"/>
    <w:rsid w:val="00514F36"/>
    <w:rsid w:val="00551A02"/>
    <w:rsid w:val="005534FA"/>
    <w:rsid w:val="005D3A03"/>
    <w:rsid w:val="00766F27"/>
    <w:rsid w:val="008002C0"/>
    <w:rsid w:val="008C5323"/>
    <w:rsid w:val="009A6A3B"/>
    <w:rsid w:val="00B823AA"/>
    <w:rsid w:val="00BA45DB"/>
    <w:rsid w:val="00BF4184"/>
    <w:rsid w:val="00C0601E"/>
    <w:rsid w:val="00C31D30"/>
    <w:rsid w:val="00CD6E39"/>
    <w:rsid w:val="00CF6E91"/>
    <w:rsid w:val="00D85B68"/>
    <w:rsid w:val="00E6004D"/>
    <w:rsid w:val="00E81978"/>
    <w:rsid w:val="00E930CB"/>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00471-3237-4E2C-B7B9-15FBDF5C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5F77149BB6429783C285D503965C6A"/>
        <w:category>
          <w:name w:val="General"/>
          <w:gallery w:val="placeholder"/>
        </w:category>
        <w:types>
          <w:type w:val="bbPlcHdr"/>
        </w:types>
        <w:behaviors>
          <w:behavior w:val="content"/>
        </w:behaviors>
        <w:guid w:val="{FCC84701-31D6-488A-83ED-2081E8FB0683}"/>
      </w:docPartPr>
      <w:docPartBody>
        <w:p w:rsidR="00000000" w:rsidRDefault="00580EE0">
          <w:pPr>
            <w:pStyle w:val="9B5F77149BB6429783C285D503965C6A"/>
          </w:pPr>
          <w:r>
            <w:t>[Title Here, up to 12 Words, on One to Two Lines]</w:t>
          </w:r>
        </w:p>
      </w:docPartBody>
    </w:docPart>
    <w:docPart>
      <w:docPartPr>
        <w:name w:val="C2FDD0474E4D4F76969AEBA3C0920D8C"/>
        <w:category>
          <w:name w:val="General"/>
          <w:gallery w:val="placeholder"/>
        </w:category>
        <w:types>
          <w:type w:val="bbPlcHdr"/>
        </w:types>
        <w:behaviors>
          <w:behavior w:val="content"/>
        </w:behaviors>
        <w:guid w:val="{A1F732CA-26CE-4DAA-BCCE-E9B05832F17D}"/>
      </w:docPartPr>
      <w:docPartBody>
        <w:p w:rsidR="00000000" w:rsidRDefault="00580EE0">
          <w:pPr>
            <w:pStyle w:val="C2FDD0474E4D4F76969AEBA3C0920D8C"/>
          </w:pPr>
          <w:r>
            <w:t>Last Name, Year</w:t>
          </w:r>
        </w:p>
      </w:docPartBody>
    </w:docPart>
    <w:docPart>
      <w:docPartPr>
        <w:name w:val="CD28C4CFE3D6453FB9A2F41B397873CD"/>
        <w:category>
          <w:name w:val="General"/>
          <w:gallery w:val="placeholder"/>
        </w:category>
        <w:types>
          <w:type w:val="bbPlcHdr"/>
        </w:types>
        <w:behaviors>
          <w:behavior w:val="content"/>
        </w:behaviors>
        <w:guid w:val="{F564F1C0-E2C5-494A-90D6-17442BBB2FA0}"/>
      </w:docPartPr>
      <w:docPartBody>
        <w:p w:rsidR="00000000" w:rsidRDefault="00580EE0">
          <w:pPr>
            <w:pStyle w:val="CD28C4CFE3D6453FB9A2F41B397873CD"/>
          </w:pPr>
          <w:r w:rsidRPr="005D3A03">
            <w:t>Figures title:</w:t>
          </w:r>
        </w:p>
      </w:docPartBody>
    </w:docPart>
    <w:docPart>
      <w:docPartPr>
        <w:name w:val="BD8A0903E3834FAD86324D7B0202B1DB"/>
        <w:category>
          <w:name w:val="General"/>
          <w:gallery w:val="placeholder"/>
        </w:category>
        <w:types>
          <w:type w:val="bbPlcHdr"/>
        </w:types>
        <w:behaviors>
          <w:behavior w:val="content"/>
        </w:behaviors>
        <w:guid w:val="{BC8196B3-C4A7-482C-96AF-B55FE701E61C}"/>
      </w:docPartPr>
      <w:docPartBody>
        <w:p w:rsidR="00000000" w:rsidRDefault="00580EE0">
          <w:pPr>
            <w:pStyle w:val="BD8A0903E3834FAD86324D7B0202B1DB"/>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77"/>
    <w:rsid w:val="00386077"/>
    <w:rsid w:val="0058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F2C29A8A4420586130A815BEBC956">
    <w:name w:val="73CF2C29A8A4420586130A815BEBC956"/>
  </w:style>
  <w:style w:type="paragraph" w:customStyle="1" w:styleId="7F1CA690F5214F4AAD3A280184ABEBB4">
    <w:name w:val="7F1CA690F5214F4AAD3A280184ABEBB4"/>
  </w:style>
  <w:style w:type="paragraph" w:customStyle="1" w:styleId="8C9D673B2EA94285B1E3D095D4F8D347">
    <w:name w:val="8C9D673B2EA94285B1E3D095D4F8D347"/>
  </w:style>
  <w:style w:type="paragraph" w:customStyle="1" w:styleId="9F1AC8F6D1C64136AD3262391EF81FB5">
    <w:name w:val="9F1AC8F6D1C64136AD3262391EF81FB5"/>
  </w:style>
  <w:style w:type="paragraph" w:customStyle="1" w:styleId="0DC753B9AE7642CEA59E16003B46290B">
    <w:name w:val="0DC753B9AE7642CEA59E16003B46290B"/>
  </w:style>
  <w:style w:type="paragraph" w:customStyle="1" w:styleId="9B03418F47834747958D6BF8ED46CC90">
    <w:name w:val="9B03418F47834747958D6BF8ED46CC90"/>
  </w:style>
  <w:style w:type="character" w:styleId="Emphasis">
    <w:name w:val="Emphasis"/>
    <w:basedOn w:val="DefaultParagraphFont"/>
    <w:uiPriority w:val="4"/>
    <w:unhideWhenUsed/>
    <w:qFormat/>
    <w:rPr>
      <w:i/>
      <w:iCs/>
    </w:rPr>
  </w:style>
  <w:style w:type="paragraph" w:customStyle="1" w:styleId="0DF6BDCAD7FA4AA29C4B887645129F4A">
    <w:name w:val="0DF6BDCAD7FA4AA29C4B887645129F4A"/>
  </w:style>
  <w:style w:type="paragraph" w:customStyle="1" w:styleId="3C4A37FC6B4341889BF2A2A13C5979E6">
    <w:name w:val="3C4A37FC6B4341889BF2A2A13C5979E6"/>
  </w:style>
  <w:style w:type="paragraph" w:customStyle="1" w:styleId="9B5F77149BB6429783C285D503965C6A">
    <w:name w:val="9B5F77149BB6429783C285D503965C6A"/>
  </w:style>
  <w:style w:type="paragraph" w:customStyle="1" w:styleId="3133BC2AB90741D39945C36721A2BB7B">
    <w:name w:val="3133BC2AB90741D39945C36721A2BB7B"/>
  </w:style>
  <w:style w:type="paragraph" w:customStyle="1" w:styleId="DA920DB244AD4DB69D2F043DB2F7D477">
    <w:name w:val="DA920DB244AD4DB69D2F043DB2F7D477"/>
  </w:style>
  <w:style w:type="paragraph" w:customStyle="1" w:styleId="8F98CCDA28564229B98B895EC22D5654">
    <w:name w:val="8F98CCDA28564229B98B895EC22D5654"/>
  </w:style>
  <w:style w:type="paragraph" w:customStyle="1" w:styleId="1D38585EE5954CE2B0284FF91F50DB89">
    <w:name w:val="1D38585EE5954CE2B0284FF91F50DB89"/>
  </w:style>
  <w:style w:type="paragraph" w:customStyle="1" w:styleId="CE137EAE153B442B96EDF22ABF05BA95">
    <w:name w:val="CE137EAE153B442B96EDF22ABF05BA95"/>
  </w:style>
  <w:style w:type="paragraph" w:customStyle="1" w:styleId="244C2D62C64F443D8B2BF226F8DA8BB2">
    <w:name w:val="244C2D62C64F443D8B2BF226F8DA8BB2"/>
  </w:style>
  <w:style w:type="paragraph" w:customStyle="1" w:styleId="61AFFF4B981247BCA50E1ED10AAAB17B">
    <w:name w:val="61AFFF4B981247BCA50E1ED10AAAB17B"/>
  </w:style>
  <w:style w:type="paragraph" w:customStyle="1" w:styleId="D974B557D0F140FEAF131F1131268238">
    <w:name w:val="D974B557D0F140FEAF131F1131268238"/>
  </w:style>
  <w:style w:type="paragraph" w:customStyle="1" w:styleId="267275E0EB0D48C28F06B9B1F7D92518">
    <w:name w:val="267275E0EB0D48C28F06B9B1F7D92518"/>
  </w:style>
  <w:style w:type="paragraph" w:customStyle="1" w:styleId="C2FDD0474E4D4F76969AEBA3C0920D8C">
    <w:name w:val="C2FDD0474E4D4F76969AEBA3C0920D8C"/>
  </w:style>
  <w:style w:type="paragraph" w:customStyle="1" w:styleId="3E208447D84B47C98231D54386BB8BE4">
    <w:name w:val="3E208447D84B47C98231D54386BB8BE4"/>
  </w:style>
  <w:style w:type="paragraph" w:customStyle="1" w:styleId="73A7EDFEBB1A4F79A225AD6139641B7C">
    <w:name w:val="73A7EDFEBB1A4F79A225AD6139641B7C"/>
  </w:style>
  <w:style w:type="paragraph" w:customStyle="1" w:styleId="FE0294B06D964EA8803EDE797B5BC125">
    <w:name w:val="FE0294B06D964EA8803EDE797B5BC125"/>
  </w:style>
  <w:style w:type="paragraph" w:customStyle="1" w:styleId="F0648E5DCEDA4A308CD56BD0829A925B">
    <w:name w:val="F0648E5DCEDA4A308CD56BD0829A925B"/>
  </w:style>
  <w:style w:type="paragraph" w:customStyle="1" w:styleId="71FBFF8BE9EE46A294B01DACDEE1599B">
    <w:name w:val="71FBFF8BE9EE46A294B01DACDEE1599B"/>
  </w:style>
  <w:style w:type="paragraph" w:customStyle="1" w:styleId="C2A38A4059834860B7F2ADF1C2A9CFDB">
    <w:name w:val="C2A38A4059834860B7F2ADF1C2A9CFDB"/>
  </w:style>
  <w:style w:type="paragraph" w:customStyle="1" w:styleId="D39A59F4751F4EF48DE6258691EF736C">
    <w:name w:val="D39A59F4751F4EF48DE6258691EF736C"/>
  </w:style>
  <w:style w:type="paragraph" w:customStyle="1" w:styleId="3C53CCE7769C443FB82C063B9CCC893E">
    <w:name w:val="3C53CCE7769C443FB82C063B9CCC893E"/>
  </w:style>
  <w:style w:type="paragraph" w:customStyle="1" w:styleId="B5E94467664A4683AD868F4E992EDBF1">
    <w:name w:val="B5E94467664A4683AD868F4E992EDBF1"/>
  </w:style>
  <w:style w:type="paragraph" w:customStyle="1" w:styleId="B9C3DB035B3844DDB7B9F28884224B31">
    <w:name w:val="B9C3DB035B3844DDB7B9F28884224B31"/>
  </w:style>
  <w:style w:type="paragraph" w:customStyle="1" w:styleId="BF4463F5BDA0444CBF76717FFCD4CD8A">
    <w:name w:val="BF4463F5BDA0444CBF76717FFCD4CD8A"/>
  </w:style>
  <w:style w:type="paragraph" w:customStyle="1" w:styleId="FCD03EE1262448CB9A5B437C7A070869">
    <w:name w:val="FCD03EE1262448CB9A5B437C7A070869"/>
  </w:style>
  <w:style w:type="paragraph" w:customStyle="1" w:styleId="E308FBE5219B4537AA5439E236FA7A63">
    <w:name w:val="E308FBE5219B4537AA5439E236FA7A63"/>
  </w:style>
  <w:style w:type="paragraph" w:customStyle="1" w:styleId="9CC28B33FBCE44108E4A22CED6E44801">
    <w:name w:val="9CC28B33FBCE44108E4A22CED6E44801"/>
  </w:style>
  <w:style w:type="paragraph" w:customStyle="1" w:styleId="B8B9C4D49B2444C8BC61D1415CDA5D00">
    <w:name w:val="B8B9C4D49B2444C8BC61D1415CDA5D00"/>
  </w:style>
  <w:style w:type="paragraph" w:customStyle="1" w:styleId="846527D166544A99ACB94FA36F7D3F9B">
    <w:name w:val="846527D166544A99ACB94FA36F7D3F9B"/>
  </w:style>
  <w:style w:type="paragraph" w:customStyle="1" w:styleId="CDEB2032B2E84EF9B8F6C1290F66F243">
    <w:name w:val="CDEB2032B2E84EF9B8F6C1290F66F243"/>
  </w:style>
  <w:style w:type="paragraph" w:customStyle="1" w:styleId="AFFDEC2F7C8346CB9CD3C5AE7E5795AA">
    <w:name w:val="AFFDEC2F7C8346CB9CD3C5AE7E5795AA"/>
  </w:style>
  <w:style w:type="paragraph" w:customStyle="1" w:styleId="45BE28307C174191B3E3D1A9A6F518BB">
    <w:name w:val="45BE28307C174191B3E3D1A9A6F518BB"/>
  </w:style>
  <w:style w:type="paragraph" w:customStyle="1" w:styleId="6A69B470E88D48B0B5BF289DC2893E6F">
    <w:name w:val="6A69B470E88D48B0B5BF289DC2893E6F"/>
  </w:style>
  <w:style w:type="paragraph" w:customStyle="1" w:styleId="3F5887C92E584CA2854FF22A2F4744BC">
    <w:name w:val="3F5887C92E584CA2854FF22A2F4744BC"/>
  </w:style>
  <w:style w:type="paragraph" w:customStyle="1" w:styleId="2FF23D7ED8D64EE4832EBF01EB200EDE">
    <w:name w:val="2FF23D7ED8D64EE4832EBF01EB200EDE"/>
  </w:style>
  <w:style w:type="paragraph" w:customStyle="1" w:styleId="FBDCEB2B5B2E46A88F52B6965DFD4871">
    <w:name w:val="FBDCEB2B5B2E46A88F52B6965DFD4871"/>
  </w:style>
  <w:style w:type="paragraph" w:customStyle="1" w:styleId="F21EA835F20349CCB9BCDE89F6015B5C">
    <w:name w:val="F21EA835F20349CCB9BCDE89F6015B5C"/>
  </w:style>
  <w:style w:type="paragraph" w:customStyle="1" w:styleId="67F46C05656E44B2B16F5AA42B31630A">
    <w:name w:val="67F46C05656E44B2B16F5AA42B31630A"/>
  </w:style>
  <w:style w:type="paragraph" w:customStyle="1" w:styleId="FCC68D085C154565BF58548F477451AB">
    <w:name w:val="FCC68D085C154565BF58548F477451AB"/>
  </w:style>
  <w:style w:type="paragraph" w:customStyle="1" w:styleId="DE4B09D6949C41239F84318077626872">
    <w:name w:val="DE4B09D6949C41239F84318077626872"/>
  </w:style>
  <w:style w:type="paragraph" w:customStyle="1" w:styleId="3CFE31376CDF4FE5B22676840DD2423D">
    <w:name w:val="3CFE31376CDF4FE5B22676840DD2423D"/>
  </w:style>
  <w:style w:type="paragraph" w:customStyle="1" w:styleId="D26AF424CE34496688E136DB9B4C48A9">
    <w:name w:val="D26AF424CE34496688E136DB9B4C48A9"/>
  </w:style>
  <w:style w:type="paragraph" w:customStyle="1" w:styleId="7E387433301D4B9B82D0E3CCF939A8C7">
    <w:name w:val="7E387433301D4B9B82D0E3CCF939A8C7"/>
  </w:style>
  <w:style w:type="paragraph" w:customStyle="1" w:styleId="2DECFA8098AA4D1CB522FFA117F42B7C">
    <w:name w:val="2DECFA8098AA4D1CB522FFA117F42B7C"/>
  </w:style>
  <w:style w:type="paragraph" w:customStyle="1" w:styleId="3F987EB3D7A94E6894200D8D94231B9F">
    <w:name w:val="3F987EB3D7A94E6894200D8D94231B9F"/>
  </w:style>
  <w:style w:type="paragraph" w:customStyle="1" w:styleId="529CCBCC9BAA4EE8B3224B29B98EB34C">
    <w:name w:val="529CCBCC9BAA4EE8B3224B29B98EB34C"/>
  </w:style>
  <w:style w:type="paragraph" w:customStyle="1" w:styleId="A4170AA3DAE848AC9CEE1C17DF380FD8">
    <w:name w:val="A4170AA3DAE848AC9CEE1C17DF380FD8"/>
  </w:style>
  <w:style w:type="paragraph" w:customStyle="1" w:styleId="799FCF3F188C415FAEDC6BB4AD31DFBA">
    <w:name w:val="799FCF3F188C415FAEDC6BB4AD31DFBA"/>
  </w:style>
  <w:style w:type="paragraph" w:customStyle="1" w:styleId="F228F6EE10D54A7DB0FBE09FE6DA9CE3">
    <w:name w:val="F228F6EE10D54A7DB0FBE09FE6DA9CE3"/>
  </w:style>
  <w:style w:type="paragraph" w:customStyle="1" w:styleId="399AAE8748A64BDEBEAC15873DDC293D">
    <w:name w:val="399AAE8748A64BDEBEAC15873DDC293D"/>
  </w:style>
  <w:style w:type="paragraph" w:customStyle="1" w:styleId="13E204F6C4AA4A33A3088368D7B1496C">
    <w:name w:val="13E204F6C4AA4A33A3088368D7B1496C"/>
  </w:style>
  <w:style w:type="paragraph" w:customStyle="1" w:styleId="91D5CCD8FC8C48EB83A568A96DF017B2">
    <w:name w:val="91D5CCD8FC8C48EB83A568A96DF017B2"/>
  </w:style>
  <w:style w:type="paragraph" w:customStyle="1" w:styleId="B364234A6D5F473DAF0B32FDA550825E">
    <w:name w:val="B364234A6D5F473DAF0B32FDA550825E"/>
  </w:style>
  <w:style w:type="paragraph" w:customStyle="1" w:styleId="D862716BC73E4C9BB2C37F800C769D38">
    <w:name w:val="D862716BC73E4C9BB2C37F800C769D38"/>
  </w:style>
  <w:style w:type="paragraph" w:customStyle="1" w:styleId="988C352382044B02923E4D1666CE62DC">
    <w:name w:val="988C352382044B02923E4D1666CE62DC"/>
  </w:style>
  <w:style w:type="paragraph" w:customStyle="1" w:styleId="CD28C4CFE3D6453FB9A2F41B397873CD">
    <w:name w:val="CD28C4CFE3D6453FB9A2F41B397873CD"/>
  </w:style>
  <w:style w:type="paragraph" w:customStyle="1" w:styleId="BD8A0903E3834FAD86324D7B0202B1DB">
    <w:name w:val="BD8A0903E3834FAD86324D7B0202B1DB"/>
  </w:style>
  <w:style w:type="paragraph" w:customStyle="1" w:styleId="AF0126D41A684122A30F7B8484D2CE7F">
    <w:name w:val="AF0126D41A684122A30F7B8484D2CE7F"/>
    <w:rsid w:val="00386077"/>
  </w:style>
  <w:style w:type="paragraph" w:customStyle="1" w:styleId="22CB0BA8263348349BBFAFB5ED497A58">
    <w:name w:val="22CB0BA8263348349BBFAFB5ED497A58"/>
    <w:rsid w:val="00386077"/>
  </w:style>
  <w:style w:type="paragraph" w:customStyle="1" w:styleId="440F7576CBEA43B99A3B6A40C8237C6C">
    <w:name w:val="440F7576CBEA43B99A3B6A40C8237C6C"/>
    <w:rsid w:val="00386077"/>
  </w:style>
  <w:style w:type="paragraph" w:customStyle="1" w:styleId="22B90D2182B247ED839886DB4A384ADC">
    <w:name w:val="22B90D2182B247ED839886DB4A384ADC"/>
    <w:rsid w:val="00386077"/>
  </w:style>
  <w:style w:type="paragraph" w:customStyle="1" w:styleId="1824A4CAF21144B9B7DD3326EBFDA48E">
    <w:name w:val="1824A4CAF21144B9B7DD3326EBFDA48E"/>
    <w:rsid w:val="003860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D59E0E1-A148-45CA-995D-DA130497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surya</dc:creator>
  <cp:keywords/>
  <dc:description/>
  <cp:lastModifiedBy>Microsoft account</cp:lastModifiedBy>
  <cp:revision>1</cp:revision>
  <dcterms:created xsi:type="dcterms:W3CDTF">2022-09-23T13:48:00Z</dcterms:created>
  <dcterms:modified xsi:type="dcterms:W3CDTF">2022-09-23T14:00:00Z</dcterms:modified>
</cp:coreProperties>
</file>