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A97DC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A97DCF">
              <w:rPr>
                <w:rFonts w:ascii="Arial" w:hAnsi="Arial" w:cs="Arial"/>
              </w:rPr>
              <w:t>53593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A97DCF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A97DCF">
              <w:rPr>
                <w:rFonts w:ascii="Arial" w:hAnsi="Arial" w:cs="Arial"/>
              </w:rPr>
              <w:t>River-Time River Water Management and Control System.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F170B3" w:rsidRDefault="00884B82" w:rsidP="00AF3EA4">
      <w:pPr>
        <w:rPr>
          <w:rFonts w:ascii="Arial" w:hAnsi="Arial" w:cs="Arial"/>
          <w:b/>
          <w:bCs/>
        </w:rPr>
      </w:pPr>
      <w:r w:rsidRPr="00F170B3">
        <w:rPr>
          <w:rFonts w:ascii="Arial" w:hAnsi="Arial" w:cs="Arial"/>
          <w:b/>
          <w:bCs/>
        </w:rPr>
        <w:t xml:space="preserve">Product Backlog, Sprint </w:t>
      </w:r>
      <w:r w:rsidR="00DA5081" w:rsidRPr="00F170B3">
        <w:rPr>
          <w:rFonts w:ascii="Arial" w:hAnsi="Arial" w:cs="Arial"/>
          <w:b/>
          <w:bCs/>
        </w:rPr>
        <w:t>Schedule,</w:t>
      </w:r>
      <w:r w:rsidR="008645BE" w:rsidRPr="00F170B3">
        <w:rPr>
          <w:rFonts w:ascii="Arial" w:hAnsi="Arial" w:cs="Arial"/>
          <w:b/>
          <w:bCs/>
        </w:rPr>
        <w:t xml:space="preserve"> and Estimation</w:t>
      </w:r>
      <w:r w:rsidR="00F23C2C" w:rsidRPr="00F170B3">
        <w:rPr>
          <w:rFonts w:ascii="Arial" w:hAnsi="Arial" w:cs="Arial"/>
          <w:b/>
          <w:bCs/>
        </w:rPr>
        <w:t xml:space="preserve"> (</w:t>
      </w:r>
      <w:r w:rsidR="002C37FB" w:rsidRPr="00F170B3">
        <w:rPr>
          <w:rFonts w:ascii="Arial" w:hAnsi="Arial" w:cs="Arial"/>
          <w:b/>
          <w:bCs/>
        </w:rPr>
        <w:t>4</w:t>
      </w:r>
      <w:r w:rsidR="00F23C2C" w:rsidRPr="00F170B3">
        <w:rPr>
          <w:rFonts w:ascii="Arial" w:hAnsi="Arial" w:cs="Arial"/>
          <w:b/>
          <w:bCs/>
        </w:rPr>
        <w:t xml:space="preserve"> Marks)</w:t>
      </w:r>
    </w:p>
    <w:p w:rsidR="00AF3EA4" w:rsidRPr="00F170B3" w:rsidRDefault="00AF3EA4" w:rsidP="00AF3EA4">
      <w:pPr>
        <w:rPr>
          <w:rFonts w:ascii="Arial" w:hAnsi="Arial" w:cs="Arial"/>
        </w:rPr>
      </w:pPr>
      <w:r w:rsidRPr="00F170B3">
        <w:rPr>
          <w:rFonts w:ascii="Arial" w:hAnsi="Arial" w:cs="Arial"/>
        </w:rPr>
        <w:t>Use the below template</w:t>
      </w:r>
      <w:r w:rsidR="008645BE" w:rsidRPr="00F170B3">
        <w:rPr>
          <w:rFonts w:ascii="Arial" w:hAnsi="Arial" w:cs="Arial"/>
        </w:rPr>
        <w:t xml:space="preserve"> to create </w:t>
      </w:r>
      <w:r w:rsidR="00DA5081" w:rsidRPr="00F170B3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1981"/>
        <w:gridCol w:w="1697"/>
        <w:gridCol w:w="4492"/>
        <w:gridCol w:w="1538"/>
        <w:gridCol w:w="1061"/>
        <w:gridCol w:w="1955"/>
      </w:tblGrid>
      <w:tr w:rsidR="006B2449" w:rsidRPr="00F170B3" w:rsidTr="00A97DCF">
        <w:trPr>
          <w:trHeight w:val="266"/>
          <w:tblHeader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4492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1538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55" w:type="dxa"/>
          </w:tcPr>
          <w:p w:rsidR="006B2449" w:rsidRPr="00F170B3" w:rsidRDefault="006B2449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6B2449" w:rsidRPr="00F170B3" w:rsidTr="00A97DCF">
        <w:trPr>
          <w:trHeight w:val="392"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Sprint-1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USN-1</w:t>
            </w:r>
          </w:p>
        </w:tc>
        <w:tc>
          <w:tcPr>
            <w:tcW w:w="4492" w:type="dxa"/>
          </w:tcPr>
          <w:p w:rsidR="006B2449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Creating IBM Cloud and using its services.</w:t>
            </w:r>
          </w:p>
        </w:tc>
        <w:tc>
          <w:tcPr>
            <w:tcW w:w="1538" w:type="dxa"/>
          </w:tcPr>
          <w:p w:rsidR="006B2449" w:rsidRPr="00F170B3" w:rsidRDefault="00A97DCF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6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A97DCF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A97DCF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A97DCF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A97DCF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B2449" w:rsidRPr="00F170B3" w:rsidTr="00A97DCF">
        <w:trPr>
          <w:trHeight w:val="392"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Sprint-1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USN-2</w:t>
            </w:r>
          </w:p>
        </w:tc>
        <w:tc>
          <w:tcPr>
            <w:tcW w:w="4492" w:type="dxa"/>
          </w:tcPr>
          <w:p w:rsidR="006B2449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Configure the IBM cloud service and creating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platform.</w:t>
            </w:r>
          </w:p>
        </w:tc>
        <w:tc>
          <w:tcPr>
            <w:tcW w:w="1538" w:type="dxa"/>
          </w:tcPr>
          <w:p w:rsidR="006B2449" w:rsidRPr="00F170B3" w:rsidRDefault="00A97DCF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B2449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B2449" w:rsidRPr="00F170B3" w:rsidTr="00A97DCF">
        <w:trPr>
          <w:trHeight w:val="392"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</w:t>
            </w:r>
            <w:r w:rsidR="00A97DCF" w:rsidRPr="00F170B3">
              <w:rPr>
                <w:rFonts w:ascii="Arial" w:hAnsi="Arial" w:cs="Arial"/>
              </w:rPr>
              <w:t>1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USN-3</w:t>
            </w:r>
          </w:p>
        </w:tc>
        <w:tc>
          <w:tcPr>
            <w:tcW w:w="4492" w:type="dxa"/>
          </w:tcPr>
          <w:p w:rsidR="006B2449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IBM Watson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 acts as the mediator to connect the web application to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devices, hence Launching IBM Watson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platform.</w:t>
            </w:r>
          </w:p>
        </w:tc>
        <w:tc>
          <w:tcPr>
            <w:tcW w:w="1538" w:type="dxa"/>
          </w:tcPr>
          <w:p w:rsidR="006B2449" w:rsidRPr="00F170B3" w:rsidRDefault="00A97DCF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Low</w:t>
            </w:r>
          </w:p>
        </w:tc>
        <w:tc>
          <w:tcPr>
            <w:tcW w:w="1955" w:type="dxa"/>
          </w:tcPr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B2449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B2449" w:rsidRPr="00F170B3" w:rsidTr="00A97DCF">
        <w:trPr>
          <w:trHeight w:val="392"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Sprint-1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USN-4</w:t>
            </w:r>
          </w:p>
        </w:tc>
        <w:tc>
          <w:tcPr>
            <w:tcW w:w="4492" w:type="dxa"/>
          </w:tcPr>
          <w:p w:rsidR="006B2449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In order to connect the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device to the IBM Cloud, create a device in the IBM Watson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 and get the device credentials</w:t>
            </w:r>
          </w:p>
        </w:tc>
        <w:tc>
          <w:tcPr>
            <w:tcW w:w="1538" w:type="dxa"/>
          </w:tcPr>
          <w:p w:rsidR="006B2449" w:rsidRPr="00F170B3" w:rsidRDefault="00A97DCF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Medium</w:t>
            </w:r>
          </w:p>
        </w:tc>
        <w:tc>
          <w:tcPr>
            <w:tcW w:w="1955" w:type="dxa"/>
          </w:tcPr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B2449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B2449" w:rsidRPr="00F170B3" w:rsidTr="00A97DCF">
        <w:trPr>
          <w:trHeight w:val="392"/>
        </w:trPr>
        <w:tc>
          <w:tcPr>
            <w:tcW w:w="1813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</w:t>
            </w:r>
            <w:r w:rsidR="00A97DCF" w:rsidRPr="00F170B3">
              <w:rPr>
                <w:rFonts w:ascii="Arial" w:hAnsi="Arial" w:cs="Arial"/>
              </w:rPr>
              <w:t>2</w:t>
            </w:r>
          </w:p>
        </w:tc>
        <w:tc>
          <w:tcPr>
            <w:tcW w:w="198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USN-</w:t>
            </w:r>
            <w:r w:rsidR="00A97DCF" w:rsidRPr="00F170B3">
              <w:rPr>
                <w:rFonts w:ascii="Arial" w:hAnsi="Arial" w:cs="Arial"/>
              </w:rPr>
              <w:t>1</w:t>
            </w:r>
          </w:p>
        </w:tc>
        <w:tc>
          <w:tcPr>
            <w:tcW w:w="4492" w:type="dxa"/>
          </w:tcPr>
          <w:p w:rsidR="006B2449" w:rsidRPr="00F170B3" w:rsidRDefault="00A97DCF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Configure the connection security and create API keys that are used in the NODE-</w:t>
            </w:r>
            <w:r w:rsidRPr="00F170B3">
              <w:rPr>
                <w:rFonts w:ascii="Arial" w:hAnsi="Arial" w:cs="Arial"/>
              </w:rPr>
              <w:lastRenderedPageBreak/>
              <w:t xml:space="preserve">RED service for accessing the IBM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Platform.</w:t>
            </w:r>
          </w:p>
        </w:tc>
        <w:tc>
          <w:tcPr>
            <w:tcW w:w="1538" w:type="dxa"/>
          </w:tcPr>
          <w:p w:rsidR="006B2449" w:rsidRPr="00F170B3" w:rsidRDefault="00A97DCF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061" w:type="dxa"/>
          </w:tcPr>
          <w:p w:rsidR="006B2449" w:rsidRPr="00F170B3" w:rsidRDefault="006B2449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A97DCF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lastRenderedPageBreak/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B2449" w:rsidRPr="00F170B3" w:rsidRDefault="00A97DCF" w:rsidP="00A97DCF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US-2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Create a Node -RED service.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10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Sprint-3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US-1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Develop a python script to publish random sensor data such as temperature, turbidity and pH to the IBM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7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Sprint-3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US-2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5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Medium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Sprint-3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US-3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Publish data to the IBM Cloud.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8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Sprint-4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US-1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Create Web UI in Node -RED.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10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  <w:tr w:rsidR="006F657E" w:rsidRPr="00F170B3" w:rsidTr="00A97DCF">
        <w:trPr>
          <w:trHeight w:val="392"/>
        </w:trPr>
        <w:tc>
          <w:tcPr>
            <w:tcW w:w="1813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Sprint-4</w:t>
            </w:r>
          </w:p>
        </w:tc>
        <w:tc>
          <w:tcPr>
            <w:tcW w:w="198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US-2</w:t>
            </w:r>
          </w:p>
        </w:tc>
        <w:tc>
          <w:tcPr>
            <w:tcW w:w="4492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Configure the Node -RED flow to receive data from the IBM </w:t>
            </w:r>
            <w:proofErr w:type="spellStart"/>
            <w:r w:rsidRPr="00F170B3">
              <w:rPr>
                <w:rFonts w:ascii="Arial" w:hAnsi="Arial" w:cs="Arial"/>
              </w:rPr>
              <w:t>IoT</w:t>
            </w:r>
            <w:proofErr w:type="spellEnd"/>
            <w:r w:rsidRPr="00F170B3">
              <w:rPr>
                <w:rFonts w:ascii="Arial" w:hAnsi="Arial" w:cs="Arial"/>
              </w:rPr>
              <w:t xml:space="preserve"> Platform and also use </w:t>
            </w:r>
            <w:proofErr w:type="spellStart"/>
            <w:r w:rsidRPr="00F170B3">
              <w:rPr>
                <w:rFonts w:ascii="Arial" w:hAnsi="Arial" w:cs="Arial"/>
              </w:rPr>
              <w:t>Cloudant</w:t>
            </w:r>
            <w:proofErr w:type="spellEnd"/>
            <w:r w:rsidRPr="00F170B3">
              <w:rPr>
                <w:rFonts w:ascii="Arial" w:hAnsi="Arial" w:cs="Arial"/>
              </w:rPr>
              <w:t xml:space="preserve"> DB nodes to store the received sensor data in </w:t>
            </w:r>
            <w:proofErr w:type="spellStart"/>
            <w:r w:rsidRPr="00F170B3">
              <w:rPr>
                <w:rFonts w:ascii="Arial" w:hAnsi="Arial" w:cs="Arial"/>
              </w:rPr>
              <w:t>Cloudant</w:t>
            </w:r>
            <w:proofErr w:type="spellEnd"/>
            <w:r w:rsidRPr="00F170B3">
              <w:rPr>
                <w:rFonts w:ascii="Arial" w:hAnsi="Arial" w:cs="Arial"/>
              </w:rPr>
              <w:t xml:space="preserve"> DB.</w:t>
            </w:r>
          </w:p>
        </w:tc>
        <w:tc>
          <w:tcPr>
            <w:tcW w:w="1538" w:type="dxa"/>
          </w:tcPr>
          <w:p w:rsidR="006F657E" w:rsidRPr="00F170B3" w:rsidRDefault="006F657E" w:rsidP="008645BE">
            <w:pPr>
              <w:jc w:val="center"/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10</w:t>
            </w:r>
          </w:p>
        </w:tc>
        <w:tc>
          <w:tcPr>
            <w:tcW w:w="1061" w:type="dxa"/>
          </w:tcPr>
          <w:p w:rsidR="006F657E" w:rsidRPr="00F170B3" w:rsidRDefault="006F657E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High</w:t>
            </w:r>
          </w:p>
        </w:tc>
        <w:tc>
          <w:tcPr>
            <w:tcW w:w="1955" w:type="dxa"/>
          </w:tcPr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M. </w:t>
            </w:r>
            <w:proofErr w:type="spellStart"/>
            <w:r w:rsidRPr="00F170B3">
              <w:rPr>
                <w:rFonts w:ascii="Arial" w:hAnsi="Arial" w:cs="Arial"/>
              </w:rPr>
              <w:t>Kalaivanan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Jayalakshman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K. </w:t>
            </w:r>
            <w:proofErr w:type="spellStart"/>
            <w:r w:rsidRPr="00F170B3">
              <w:rPr>
                <w:rFonts w:ascii="Arial" w:hAnsi="Arial" w:cs="Arial"/>
              </w:rPr>
              <w:t>Jeeva</w:t>
            </w:r>
            <w:proofErr w:type="spellEnd"/>
          </w:p>
          <w:p w:rsidR="006F657E" w:rsidRPr="00F170B3" w:rsidRDefault="006F657E" w:rsidP="00CF5B8E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 xml:space="preserve">S. </w:t>
            </w:r>
            <w:proofErr w:type="spellStart"/>
            <w:r w:rsidRPr="00F170B3">
              <w:rPr>
                <w:rFonts w:ascii="Arial" w:hAnsi="Arial" w:cs="Arial"/>
              </w:rPr>
              <w:t>Kabileshwar</w:t>
            </w:r>
            <w:proofErr w:type="spellEnd"/>
          </w:p>
        </w:tc>
      </w:tr>
    </w:tbl>
    <w:p w:rsidR="00AF3EA4" w:rsidRPr="00F170B3" w:rsidRDefault="00AF3EA4" w:rsidP="00AF3EA4">
      <w:pPr>
        <w:rPr>
          <w:rFonts w:ascii="Arial" w:hAnsi="Arial" w:cs="Arial"/>
        </w:rPr>
      </w:pPr>
    </w:p>
    <w:p w:rsidR="00AF3EA4" w:rsidRPr="00F170B3" w:rsidRDefault="00AF3EA4" w:rsidP="00DB6A25">
      <w:pPr>
        <w:rPr>
          <w:rFonts w:ascii="Arial" w:hAnsi="Arial" w:cs="Arial"/>
          <w:b/>
          <w:bCs/>
        </w:rPr>
      </w:pPr>
    </w:p>
    <w:p w:rsidR="00ED76A8" w:rsidRPr="00F170B3" w:rsidRDefault="00ED76A8" w:rsidP="00DB6A25">
      <w:pPr>
        <w:rPr>
          <w:rFonts w:ascii="Arial" w:hAnsi="Arial" w:cs="Arial"/>
          <w:b/>
          <w:bCs/>
        </w:rPr>
      </w:pPr>
    </w:p>
    <w:p w:rsidR="00ED76A8" w:rsidRPr="00F170B3" w:rsidRDefault="00ED76A8" w:rsidP="00DB6A25">
      <w:pPr>
        <w:rPr>
          <w:rFonts w:ascii="Arial" w:hAnsi="Arial" w:cs="Arial"/>
          <w:b/>
          <w:bCs/>
        </w:rPr>
      </w:pPr>
    </w:p>
    <w:p w:rsidR="00DA5081" w:rsidRPr="00F170B3" w:rsidRDefault="001C6A20" w:rsidP="00DB6A25">
      <w:pPr>
        <w:rPr>
          <w:rFonts w:ascii="Arial" w:hAnsi="Arial" w:cs="Arial"/>
          <w:b/>
          <w:bCs/>
        </w:rPr>
      </w:pPr>
      <w:r w:rsidRPr="00F170B3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 w:rsidRPr="00F170B3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F170B3" w:rsidTr="00ED76A8">
        <w:trPr>
          <w:trHeight w:val="248"/>
          <w:tblHeader/>
        </w:trPr>
        <w:tc>
          <w:tcPr>
            <w:tcW w:w="2015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737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1232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2080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2355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2080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F170B3" w:rsidRDefault="00ED76A8" w:rsidP="00666E0B">
            <w:pPr>
              <w:rPr>
                <w:rFonts w:ascii="Arial" w:hAnsi="Arial" w:cs="Arial"/>
                <w:b/>
                <w:bCs/>
              </w:rPr>
            </w:pPr>
            <w:r w:rsidRPr="00F170B3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ED76A8" w:rsidRPr="00F170B3" w:rsidTr="00ED76A8">
        <w:trPr>
          <w:trHeight w:val="366"/>
        </w:trPr>
        <w:tc>
          <w:tcPr>
            <w:tcW w:w="2015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:rsidR="00ED76A8" w:rsidRPr="00F170B3" w:rsidRDefault="00ED76A8" w:rsidP="00666E0B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29 Oct 2022</w:t>
            </w:r>
          </w:p>
        </w:tc>
      </w:tr>
      <w:tr w:rsidR="00ED76A8" w:rsidRPr="00F170B3" w:rsidTr="00ED76A8">
        <w:trPr>
          <w:trHeight w:val="366"/>
        </w:trPr>
        <w:tc>
          <w:tcPr>
            <w:tcW w:w="201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05 Nov 2022</w:t>
            </w:r>
          </w:p>
        </w:tc>
      </w:tr>
      <w:tr w:rsidR="00ED76A8" w:rsidRPr="00F170B3" w:rsidTr="00ED76A8">
        <w:trPr>
          <w:trHeight w:val="366"/>
        </w:trPr>
        <w:tc>
          <w:tcPr>
            <w:tcW w:w="201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07 Nov 2022</w:t>
            </w:r>
          </w:p>
        </w:tc>
        <w:tc>
          <w:tcPr>
            <w:tcW w:w="235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12 Nov 2022</w:t>
            </w:r>
          </w:p>
        </w:tc>
        <w:tc>
          <w:tcPr>
            <w:tcW w:w="2080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12 Nov 2022</w:t>
            </w:r>
          </w:p>
        </w:tc>
      </w:tr>
      <w:tr w:rsidR="00ED76A8" w:rsidRPr="00F170B3" w:rsidTr="00ED76A8">
        <w:trPr>
          <w:trHeight w:val="366"/>
        </w:trPr>
        <w:tc>
          <w:tcPr>
            <w:tcW w:w="201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1232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14 Nov 2022</w:t>
            </w:r>
          </w:p>
        </w:tc>
        <w:tc>
          <w:tcPr>
            <w:tcW w:w="2355" w:type="dxa"/>
          </w:tcPr>
          <w:p w:rsidR="00ED76A8" w:rsidRPr="00F170B3" w:rsidRDefault="00ED76A8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19 Nov 2022</w:t>
            </w:r>
          </w:p>
        </w:tc>
        <w:tc>
          <w:tcPr>
            <w:tcW w:w="2080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20</w:t>
            </w:r>
          </w:p>
        </w:tc>
        <w:tc>
          <w:tcPr>
            <w:tcW w:w="2714" w:type="dxa"/>
          </w:tcPr>
          <w:p w:rsidR="00ED76A8" w:rsidRPr="00F170B3" w:rsidRDefault="00A97DCF" w:rsidP="00ED76A8">
            <w:pPr>
              <w:rPr>
                <w:rFonts w:ascii="Arial" w:hAnsi="Arial" w:cs="Arial"/>
              </w:rPr>
            </w:pPr>
            <w:r w:rsidRPr="00F170B3">
              <w:rPr>
                <w:rFonts w:ascii="Arial" w:hAnsi="Arial" w:cs="Arial"/>
              </w:rPr>
              <w:t>19 Nov 2022</w:t>
            </w:r>
          </w:p>
        </w:tc>
      </w:tr>
    </w:tbl>
    <w:p w:rsidR="00E51310" w:rsidRPr="00F170B3" w:rsidRDefault="00E51310" w:rsidP="00DB6A25">
      <w:pPr>
        <w:rPr>
          <w:rFonts w:ascii="Arial" w:hAnsi="Arial" w:cs="Arial"/>
          <w:b/>
          <w:bCs/>
        </w:rPr>
      </w:pPr>
    </w:p>
    <w:p w:rsidR="003A3322" w:rsidRPr="00F170B3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F170B3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F170B3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F170B3">
        <w:rPr>
          <w:rFonts w:ascii="Arial" w:hAnsi="Arial" w:cs="Arial"/>
          <w:color w:val="172B4D"/>
          <w:sz w:val="22"/>
          <w:szCs w:val="22"/>
        </w:rPr>
        <w:t>I</w:t>
      </w:r>
      <w:r w:rsidR="00A37D66" w:rsidRPr="00F170B3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F170B3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F170B3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F170B3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F170B3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F170B3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 w:rsidRPr="00F170B3">
        <w:rPr>
          <w:rFonts w:ascii="Arial" w:hAnsi="Arial" w:cs="Arial"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7E" w:rsidRPr="00F170B3" w:rsidRDefault="006F657E" w:rsidP="006F657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sz w:val="22"/>
          <w:szCs w:val="22"/>
        </w:rPr>
      </w:pPr>
      <w:proofErr w:type="spellStart"/>
      <w:r w:rsidRPr="00F170B3">
        <w:rPr>
          <w:rFonts w:ascii="Arial" w:hAnsi="Arial" w:cs="Arial"/>
          <w:b/>
          <w:sz w:val="22"/>
          <w:szCs w:val="22"/>
        </w:rPr>
        <w:t>Burndown</w:t>
      </w:r>
      <w:proofErr w:type="spellEnd"/>
      <w:r w:rsidRPr="00F170B3">
        <w:rPr>
          <w:rFonts w:ascii="Arial" w:hAnsi="Arial" w:cs="Arial"/>
          <w:b/>
          <w:sz w:val="22"/>
          <w:szCs w:val="22"/>
        </w:rPr>
        <w:t xml:space="preserve"> Chart: </w:t>
      </w:r>
    </w:p>
    <w:p w:rsidR="006F657E" w:rsidRPr="00F170B3" w:rsidRDefault="006F657E" w:rsidP="006F657E">
      <w:pPr>
        <w:pStyle w:val="NormalWeb"/>
        <w:shd w:val="clear" w:color="auto" w:fill="FFFFFF"/>
        <w:spacing w:before="0" w:beforeAutospacing="0" w:after="300" w:afterAutospacing="0" w:line="480" w:lineRule="atLeast"/>
        <w:ind w:firstLine="720"/>
        <w:rPr>
          <w:rFonts w:ascii="Arial" w:hAnsi="Arial" w:cs="Arial"/>
          <w:sz w:val="22"/>
          <w:szCs w:val="22"/>
        </w:rPr>
      </w:pPr>
      <w:r w:rsidRPr="00F170B3">
        <w:rPr>
          <w:rFonts w:ascii="Arial" w:hAnsi="Arial" w:cs="Arial"/>
          <w:sz w:val="22"/>
          <w:szCs w:val="22"/>
        </w:rPr>
        <w:t xml:space="preserve">A burn down chart is a graphical representation of work left to do versus time. It is often used in agile software development methodologies </w:t>
      </w:r>
      <w:proofErr w:type="spellStart"/>
      <w:r w:rsidRPr="00F170B3">
        <w:rPr>
          <w:rFonts w:ascii="Arial" w:hAnsi="Arial" w:cs="Arial"/>
          <w:sz w:val="22"/>
          <w:szCs w:val="22"/>
        </w:rPr>
        <w:t>suchas</w:t>
      </w:r>
      <w:proofErr w:type="spellEnd"/>
      <w:r w:rsidRPr="00F170B3">
        <w:rPr>
          <w:rFonts w:ascii="Arial" w:hAnsi="Arial" w:cs="Arial"/>
          <w:sz w:val="22"/>
          <w:szCs w:val="22"/>
        </w:rPr>
        <w:t xml:space="preserve"> Scrum. However, burn down charts can be applied to any project containing measurable progress over time.</w:t>
      </w:r>
    </w:p>
    <w:p w:rsidR="006F657E" w:rsidRPr="006F657E" w:rsidRDefault="006F657E" w:rsidP="006F657E">
      <w:pPr>
        <w:pStyle w:val="NormalWeb"/>
        <w:shd w:val="clear" w:color="auto" w:fill="FFFFFF"/>
        <w:spacing w:before="0" w:beforeAutospacing="0" w:after="300" w:afterAutospacing="0" w:line="480" w:lineRule="atLeast"/>
        <w:ind w:firstLine="720"/>
        <w:rPr>
          <w:rFonts w:asciiTheme="minorHAnsi" w:hAnsiTheme="minorHAnsi" w:cstheme="minorHAnsi"/>
          <w:color w:val="172B4D"/>
        </w:rPr>
      </w:pPr>
      <w:r>
        <w:rPr>
          <w:rFonts w:asciiTheme="minorHAnsi" w:hAnsiTheme="minorHAnsi" w:cstheme="minorHAnsi"/>
          <w:noProof/>
          <w:color w:val="172B4D"/>
          <w:lang w:val="en-US" w:eastAsia="en-US"/>
        </w:rPr>
        <w:lastRenderedPageBreak/>
        <w:drawing>
          <wp:inline distT="0" distB="0" distL="0" distR="0">
            <wp:extent cx="7478169" cy="3848637"/>
            <wp:effectExtent l="19050" t="0" r="8481" b="0"/>
            <wp:docPr id="2" name="Picture 1" descr="Burndow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 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7E" w:rsidRPr="006F657E" w:rsidRDefault="006F657E" w:rsidP="006F657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657E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97DCF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3C67"/>
    <w:rsid w:val="00ED76A8"/>
    <w:rsid w:val="00F01F80"/>
    <w:rsid w:val="00F170B3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74</cp:revision>
  <cp:lastPrinted>2022-10-18T07:38:00Z</cp:lastPrinted>
  <dcterms:created xsi:type="dcterms:W3CDTF">2022-09-18T16:51:00Z</dcterms:created>
  <dcterms:modified xsi:type="dcterms:W3CDTF">2022-11-15T15:21:00Z</dcterms:modified>
</cp:coreProperties>
</file>