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0912C3">
      <w:pPr>
        <w:spacing w:before="100" w:beforeAutospacing="1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0912C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November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0912C3">
              <w:rPr>
                <w:rFonts w:ascii="Arial" w:hAnsi="Arial" w:cs="Arial"/>
              </w:rPr>
              <w:t>53593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0912C3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0912C3">
              <w:rPr>
                <w:rFonts w:ascii="Arial" w:hAnsi="Arial" w:cs="Arial"/>
              </w:rPr>
              <w:t>Real-time River Water Monitoring and Control system.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DC1D61" w:rsidRDefault="00DC1D61" w:rsidP="00DC1D61">
      <w:pPr>
        <w:ind w:firstLine="720"/>
        <w:rPr>
          <w:rFonts w:ascii="Arial" w:hAnsi="Arial" w:cs="Arial"/>
          <w:b/>
          <w:bCs/>
        </w:rPr>
      </w:pPr>
    </w:p>
    <w:p w:rsidR="00F11560" w:rsidRPr="00366C3D" w:rsidRDefault="00F11560" w:rsidP="00DC1D61">
      <w:pPr>
        <w:ind w:firstLine="720"/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DC1D61" w:rsidRDefault="00366C3D" w:rsidP="00DC1D61">
      <w:pPr>
        <w:ind w:left="720"/>
        <w:rPr>
          <w:rFonts w:ascii="Arial" w:hAnsi="Arial" w:cs="Arial"/>
          <w:lang w:val="en-US"/>
        </w:rPr>
      </w:pPr>
      <w:r w:rsidRPr="00366C3D">
        <w:rPr>
          <w:rFonts w:ascii="Arial" w:hAnsi="Arial" w:cs="Arial"/>
          <w:lang w:val="en-US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</w:t>
      </w:r>
      <w:r w:rsidR="000912C3">
        <w:rPr>
          <w:rFonts w:ascii="Arial" w:hAnsi="Arial" w:cs="Arial"/>
          <w:lang w:val="en-US"/>
        </w:rPr>
        <w:t xml:space="preserve"> information, and where data is </w:t>
      </w:r>
      <w:r w:rsidRPr="00366C3D">
        <w:rPr>
          <w:rFonts w:ascii="Arial" w:hAnsi="Arial" w:cs="Arial"/>
          <w:lang w:val="en-US"/>
        </w:rPr>
        <w:t>stored.</w:t>
      </w:r>
    </w:p>
    <w:p w:rsidR="00DC1D61" w:rsidRDefault="00DC1D61" w:rsidP="00DB6A25">
      <w:pPr>
        <w:rPr>
          <w:rFonts w:ascii="Arial" w:hAnsi="Arial" w:cs="Arial"/>
          <w:lang w:val="en-US"/>
        </w:rPr>
      </w:pPr>
    </w:p>
    <w:p w:rsidR="006D614E" w:rsidRDefault="00DC1D6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lang w:val="en-US"/>
        </w:rPr>
        <w:tab/>
      </w:r>
      <w:r w:rsidR="005F4AF0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8734422" cy="3571875"/>
            <wp:effectExtent l="19050" t="0" r="0" b="0"/>
            <wp:docPr id="1" name="Picture 0" descr="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5645" cy="3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F0" w:rsidRDefault="005F4AF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059045" cy="5591175"/>
            <wp:effectExtent l="19050" t="0" r="8255" b="0"/>
            <wp:wrapSquare wrapText="bothSides"/>
            <wp:docPr id="2" name="Picture 1" descr="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5F4AF0" w:rsidRDefault="005F4AF0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0912C3" w:rsidRDefault="000912C3" w:rsidP="00DB6A25">
      <w:pPr>
        <w:rPr>
          <w:rFonts w:ascii="Arial" w:hAnsi="Arial" w:cs="Arial"/>
          <w:b/>
          <w:bCs/>
        </w:rPr>
      </w:pPr>
    </w:p>
    <w:p w:rsidR="00DC1D61" w:rsidRDefault="00DC1D61" w:rsidP="00DB6A25">
      <w:pPr>
        <w:rPr>
          <w:rFonts w:ascii="Arial" w:hAnsi="Arial" w:cs="Arial"/>
          <w:b/>
          <w:bCs/>
        </w:rPr>
      </w:pPr>
    </w:p>
    <w:p w:rsidR="00DC1D61" w:rsidRDefault="00DC1D61" w:rsidP="00DB6A25">
      <w:pPr>
        <w:rPr>
          <w:rFonts w:ascii="Arial" w:hAnsi="Arial" w:cs="Arial"/>
          <w:b/>
          <w:bCs/>
        </w:rPr>
      </w:pPr>
    </w:p>
    <w:p w:rsidR="00DC1D61" w:rsidRDefault="00DC1D61" w:rsidP="00DB6A25">
      <w:pPr>
        <w:rPr>
          <w:rFonts w:ascii="Arial" w:hAnsi="Arial" w:cs="Arial"/>
          <w:b/>
          <w:bCs/>
        </w:rPr>
      </w:pPr>
    </w:p>
    <w:p w:rsidR="003E3A16" w:rsidRPr="00366C3D" w:rsidRDefault="00295EF4" w:rsidP="00DC1D61">
      <w:pPr>
        <w:ind w:firstLine="720"/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:rsidR="00434D88" w:rsidRPr="00366C3D" w:rsidRDefault="00434D88" w:rsidP="00DC1D61">
      <w:pPr>
        <w:ind w:firstLine="720"/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jc w:val="center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DC1D61">
        <w:trPr>
          <w:trHeight w:val="275"/>
          <w:jc w:val="center"/>
        </w:trPr>
        <w:tc>
          <w:tcPr>
            <w:tcW w:w="1667" w:type="dxa"/>
          </w:tcPr>
          <w:p w:rsidR="00A07668" w:rsidRPr="000D4790" w:rsidRDefault="00A07668" w:rsidP="00DC1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C1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C1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C1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C1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374" w:type="dxa"/>
          </w:tcPr>
          <w:p w:rsidR="00A07668" w:rsidRPr="000D4790" w:rsidRDefault="00A07668" w:rsidP="00DC1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C1D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DC1D61">
        <w:trPr>
          <w:trHeight w:val="404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DC1D61">
        <w:trPr>
          <w:trHeight w:val="404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DC1D61">
        <w:trPr>
          <w:trHeight w:val="404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DC1D61">
        <w:trPr>
          <w:trHeight w:val="404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DC1D61">
        <w:trPr>
          <w:trHeight w:val="404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DC1D61">
        <w:trPr>
          <w:trHeight w:val="404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login to the dashboard and search the access account and receive mail.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DC1D61">
        <w:trPr>
          <w:trHeight w:val="404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</w:t>
            </w:r>
          </w:p>
        </w:tc>
        <w:tc>
          <w:tcPr>
            <w:tcW w:w="4328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need to create an account by providing all the necessary information.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DC1D61">
        <w:trPr>
          <w:trHeight w:val="404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UX</w:t>
            </w:r>
          </w:p>
        </w:tc>
        <w:tc>
          <w:tcPr>
            <w:tcW w:w="4328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customer I need to register for application’s care executive.</w:t>
            </w:r>
          </w:p>
        </w:tc>
        <w:tc>
          <w:tcPr>
            <w:tcW w:w="2596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register and access account.</w:t>
            </w:r>
          </w:p>
        </w:tc>
        <w:tc>
          <w:tcPr>
            <w:tcW w:w="1374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DC1D61">
        <w:trPr>
          <w:trHeight w:val="388"/>
          <w:jc w:val="center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customer I need to confirm mail once registered for the web user.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0912C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0912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2106"/>
    <w:rsid w:val="00014F6A"/>
    <w:rsid w:val="000708AF"/>
    <w:rsid w:val="000912C3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4AF0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65064"/>
    <w:rsid w:val="00992BA2"/>
    <w:rsid w:val="009D0CDB"/>
    <w:rsid w:val="009D3AA0"/>
    <w:rsid w:val="009E22B1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1D61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59</cp:revision>
  <cp:lastPrinted>2022-10-03T05:10:00Z</cp:lastPrinted>
  <dcterms:created xsi:type="dcterms:W3CDTF">2022-09-18T16:51:00Z</dcterms:created>
  <dcterms:modified xsi:type="dcterms:W3CDTF">2022-11-13T13:10:00Z</dcterms:modified>
</cp:coreProperties>
</file>