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340"/>
        <w:tblW w:w="11088" w:type="dxa"/>
        <w:tblLook w:val="04A0"/>
      </w:tblPr>
      <w:tblGrid>
        <w:gridCol w:w="5233"/>
        <w:gridCol w:w="5855"/>
      </w:tblGrid>
      <w:tr w:rsidR="00E32ADF" w:rsidTr="004C111A">
        <w:trPr>
          <w:trHeight w:val="6108"/>
        </w:trPr>
        <w:tc>
          <w:tcPr>
            <w:tcW w:w="11088" w:type="dxa"/>
            <w:gridSpan w:val="2"/>
            <w:shd w:val="clear" w:color="auto" w:fill="auto"/>
          </w:tcPr>
          <w:p w:rsidR="00E32ADF" w:rsidRDefault="00AA32B6" w:rsidP="00E32ADF">
            <w:r>
              <w:rPr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2" type="#_x0000_t19" style="position:absolute;margin-left:233.95pt;margin-top:119.65pt;width:37.8pt;height:54.15pt;rotation:-3709277fd;flip:y;z-index:251663360"/>
              </w:pict>
            </w:r>
            <w:r w:rsidR="00792AF0">
              <w:rPr>
                <w:noProof/>
              </w:rPr>
              <w:pict>
                <v:rect id="_x0000_s1044" style="position:absolute;margin-left:96.8pt;margin-top:10.55pt;width:319.05pt;height:35.5pt;z-index:251670528">
                  <v:textbox>
                    <w:txbxContent>
                      <w:p w:rsidR="004A3280" w:rsidRPr="004A3280" w:rsidRDefault="00E52E5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52E55">
                          <w:rPr>
                            <w:rFonts w:ascii="Times New Roman" w:hAnsi="Times New Roman" w:cs="Times New Roman"/>
                          </w:rPr>
                          <w:t xml:space="preserve">News Application is </w:t>
                        </w:r>
                        <w:proofErr w:type="gramStart"/>
                        <w:r w:rsidRPr="00E52E55">
                          <w:rPr>
                            <w:rFonts w:ascii="Times New Roman" w:hAnsi="Times New Roman" w:cs="Times New Roman"/>
                          </w:rPr>
                          <w:t>a versatile news framework which run</w:t>
                        </w:r>
                        <w:proofErr w:type="gramEnd"/>
                        <w:r w:rsidRPr="00E52E55">
                          <w:rPr>
                            <w:rFonts w:ascii="Times New Roman" w:hAnsi="Times New Roman" w:cs="Times New Roman"/>
                          </w:rPr>
                          <w:t xml:space="preserve"> under Android stage that utilized for your own news application.</w:t>
                        </w:r>
                      </w:p>
                    </w:txbxContent>
                  </v:textbox>
                </v:rect>
              </w:pict>
            </w:r>
            <w:r w:rsidR="00792AF0">
              <w:rPr>
                <w:noProof/>
              </w:rPr>
              <w:pict>
                <v:rect id="_x0000_s1037" style="position:absolute;margin-left:187.75pt;margin-top:64.55pt;width:140.5pt;height:23.5pt;z-index:251665408">
                  <v:textbox style="mso-next-textbox:#_x0000_s1037">
                    <w:txbxContent>
                      <w:p w:rsidR="006F08F8" w:rsidRPr="004C111A" w:rsidRDefault="006F08F8" w:rsidP="006F08F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C111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THINK AND FEEL</w:t>
                        </w:r>
                      </w:p>
                    </w:txbxContent>
                  </v:textbox>
                </v:rect>
              </w:pict>
            </w:r>
            <w:r w:rsidR="00792AF0">
              <w:rPr>
                <w:noProof/>
              </w:rPr>
              <w:pict>
                <v:rect id="_x0000_s1039" style="position:absolute;margin-left:214.25pt;margin-top:191.05pt;width:101.5pt;height:23.55pt;z-index:251667456">
                  <v:textbox style="mso-next-textbox:#_x0000_s1039">
                    <w:txbxContent>
                      <w:p w:rsidR="006F08F8" w:rsidRPr="004C111A" w:rsidRDefault="006F08F8" w:rsidP="006F08F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C111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SAY AND DO</w:t>
                        </w:r>
                      </w:p>
                    </w:txbxContent>
                  </v:textbox>
                </v:rect>
              </w:pict>
            </w:r>
            <w:r w:rsidR="00792AF0">
              <w:rPr>
                <w:noProof/>
              </w:rPr>
              <w:pict>
                <v:rect id="_x0000_s1038" style="position:absolute;margin-left:130.75pt;margin-top:131.25pt;width:57pt;height:23.55pt;z-index:251666432">
                  <v:textbox style="mso-next-textbox:#_x0000_s1038">
                    <w:txbxContent>
                      <w:p w:rsidR="006F08F8" w:rsidRPr="004C111A" w:rsidRDefault="006F08F8" w:rsidP="006F08F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C111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HEAR</w:t>
                        </w:r>
                      </w:p>
                    </w:txbxContent>
                  </v:textbox>
                </v:rect>
              </w:pict>
            </w:r>
            <w:r w:rsidR="00792AF0">
              <w:rPr>
                <w:noProof/>
              </w:rPr>
              <w:pict>
                <v:rect id="_x0000_s1036" style="position:absolute;margin-left:324.25pt;margin-top:132.35pt;width:41.5pt;height:22.45pt;z-index:251664384">
                  <v:textbox style="mso-next-textbox:#_x0000_s1036">
                    <w:txbxContent>
                      <w:p w:rsidR="006F08F8" w:rsidRPr="004C111A" w:rsidRDefault="006F08F8" w:rsidP="006F08F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C111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SEE</w:t>
                        </w:r>
                      </w:p>
                    </w:txbxContent>
                  </v:textbox>
                </v:rect>
              </w:pict>
            </w:r>
            <w:r w:rsidR="00792AF0">
              <w:rPr>
                <w:noProof/>
              </w:rPr>
              <w:pict>
                <v:rect id="_x0000_s1043" style="position:absolute;margin-left:125.8pt;margin-top:232.05pt;width:278pt;height:63.5pt;z-index:251669504">
                  <v:textbox>
                    <w:txbxContent>
                      <w:p w:rsidR="004A3280" w:rsidRPr="004A3280" w:rsidRDefault="00E52E5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52E55">
                          <w:rPr>
                            <w:rFonts w:ascii="Times New Roman" w:hAnsi="Times New Roman" w:cs="Times New Roman"/>
                          </w:rPr>
                          <w:t xml:space="preserve">There are numerous news applications accessible that can keep you side by side of the most recent happenings. At the point when you need news from different sources, attempt </w:t>
                        </w:r>
                        <w:proofErr w:type="spellStart"/>
                        <w:r w:rsidRPr="00E52E55">
                          <w:rPr>
                            <w:rFonts w:ascii="Times New Roman" w:hAnsi="Times New Roman" w:cs="Times New Roman"/>
                          </w:rPr>
                          <w:t>Newshu</w:t>
                        </w:r>
                        <w:r w:rsidR="004C111A">
                          <w:rPr>
                            <w:rFonts w:ascii="Times New Roman" w:hAnsi="Times New Roman" w:cs="Times New Roman"/>
                          </w:rPr>
                          <w:t>nt</w:t>
                        </w:r>
                        <w:proofErr w:type="spellEnd"/>
                        <w:r w:rsidR="004C111A">
                          <w:rPr>
                            <w:rFonts w:ascii="Times New Roman" w:hAnsi="Times New Roman" w:cs="Times New Roman"/>
                          </w:rPr>
                          <w:t xml:space="preserve">, Heartbeat, </w:t>
                        </w:r>
                        <w:proofErr w:type="spellStart"/>
                        <w:r w:rsidR="004C111A">
                          <w:rPr>
                            <w:rFonts w:ascii="Times New Roman" w:hAnsi="Times New Roman" w:cs="Times New Roman"/>
                          </w:rPr>
                          <w:t>Flipboard</w:t>
                        </w:r>
                        <w:proofErr w:type="spellEnd"/>
                        <w:r w:rsidR="004C111A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proofErr w:type="spellStart"/>
                        <w:r w:rsidR="004C111A">
                          <w:rPr>
                            <w:rFonts w:ascii="Times New Roman" w:hAnsi="Times New Roman" w:cs="Times New Roman"/>
                          </w:rPr>
                          <w:t>Zite</w:t>
                        </w:r>
                        <w:proofErr w:type="spellEnd"/>
                        <w:r w:rsidR="004C111A">
                          <w:rPr>
                            <w:rFonts w:ascii="Times New Roman" w:hAnsi="Times New Roman" w:cs="Times New Roman"/>
                          </w:rPr>
                          <w:t xml:space="preserve"> and </w:t>
                        </w:r>
                        <w:r w:rsidRPr="00E52E55">
                          <w:rPr>
                            <w:rFonts w:ascii="Times New Roman" w:hAnsi="Times New Roman" w:cs="Times New Roman"/>
                          </w:rPr>
                          <w:t>News Republic</w:t>
                        </w:r>
                        <w:r w:rsidR="004C111A"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E52E55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792AF0">
              <w:rPr>
                <w:noProof/>
              </w:rPr>
              <w:pict>
                <v:rect id="_x0000_s1045" style="position:absolute;margin-left:426.35pt;margin-top:64.55pt;width:116.45pt;height:167.5pt;z-index:251671552">
                  <v:textbox>
                    <w:txbxContent>
                      <w:p w:rsidR="00E52E55" w:rsidRPr="00E52E55" w:rsidRDefault="00E52E5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52E55">
                          <w:rPr>
                            <w:rFonts w:ascii="Times New Roman" w:hAnsi="Times New Roman" w:cs="Times New Roman"/>
                          </w:rPr>
                          <w:t xml:space="preserve">Quick News is a RSS Channel </w:t>
                        </w:r>
                        <w:proofErr w:type="spellStart"/>
                        <w:r w:rsidRPr="00E52E55">
                          <w:rPr>
                            <w:rFonts w:ascii="Times New Roman" w:hAnsi="Times New Roman" w:cs="Times New Roman"/>
                          </w:rPr>
                          <w:t>Peruser</w:t>
                        </w:r>
                        <w:proofErr w:type="spellEnd"/>
                        <w:r w:rsidRPr="00E52E55">
                          <w:rPr>
                            <w:rFonts w:ascii="Times New Roman" w:hAnsi="Times New Roman" w:cs="Times New Roman"/>
                          </w:rPr>
                          <w:t xml:space="preserve"> yet not at all like other element rich news </w:t>
                        </w:r>
                        <w:proofErr w:type="spellStart"/>
                        <w:r w:rsidRPr="00E52E55">
                          <w:rPr>
                            <w:rFonts w:ascii="Times New Roman" w:hAnsi="Times New Roman" w:cs="Times New Roman"/>
                          </w:rPr>
                          <w:t>perusers</w:t>
                        </w:r>
                        <w:proofErr w:type="spellEnd"/>
                        <w:r w:rsidRPr="00E52E55">
                          <w:rPr>
                            <w:rFonts w:ascii="Times New Roman" w:hAnsi="Times New Roman" w:cs="Times New Roman"/>
                          </w:rPr>
                          <w:t>, it will bring you straightforwardly to the news without burning through any time playing with the UI or news stacking.</w:t>
                        </w:r>
                      </w:p>
                    </w:txbxContent>
                  </v:textbox>
                </v:rect>
              </w:pict>
            </w:r>
            <w:r w:rsidR="00792AF0">
              <w:rPr>
                <w:noProof/>
              </w:rPr>
              <w:pict>
                <v:rect id="_x0000_s1042" style="position:absolute;margin-left:12.25pt;margin-top:70.05pt;width:98.55pt;height:152.5pt;z-index:251668480">
                  <v:textbox style="mso-next-textbox:#_x0000_s1042">
                    <w:txbxContent>
                      <w:p w:rsidR="004A3280" w:rsidRPr="00E52E55" w:rsidRDefault="00E52E5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52E55">
                          <w:rPr>
                            <w:rFonts w:ascii="Times New Roman" w:hAnsi="Times New Roman" w:cs="Times New Roman"/>
                          </w:rPr>
                          <w:t xml:space="preserve">News map is a </w:t>
                        </w:r>
                        <w:proofErr w:type="spellStart"/>
                        <w:r w:rsidRPr="00E52E55">
                          <w:rPr>
                            <w:rFonts w:ascii="Times New Roman" w:hAnsi="Times New Roman" w:cs="Times New Roman"/>
                          </w:rPr>
                          <w:t>news</w:t>
                        </w:r>
                        <w:proofErr w:type="spellEnd"/>
                        <w:r w:rsidRPr="00E52E55">
                          <w:rPr>
                            <w:rFonts w:ascii="Times New Roman" w:hAnsi="Times New Roman" w:cs="Times New Roman"/>
                          </w:rPr>
                          <w:t xml:space="preserve"> collection administration that showcases titles across various classifications and nations in a variety coded tree map.</w:t>
                        </w:r>
                      </w:p>
                    </w:txbxContent>
                  </v:textbox>
                </v:rect>
              </w:pict>
            </w:r>
            <w:r w:rsidR="00792AF0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5.25pt;margin-top:.55pt;width:522pt;height:304.5pt;flip:y;z-index:251659264" o:connectortype="straight"/>
              </w:pict>
            </w:r>
            <w:r w:rsidR="00792AF0">
              <w:rPr>
                <w:noProof/>
              </w:rPr>
              <w:pict>
                <v:shape id="_x0000_s1026" type="#_x0000_t32" style="position:absolute;margin-left:-5.25pt;margin-top:.55pt;width:544.55pt;height:304.5pt;z-index:251658240" o:connectortype="straight"/>
              </w:pict>
            </w:r>
            <w:r w:rsidR="00792AF0"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8" type="#_x0000_t120" style="position:absolute;margin-left:196.75pt;margin-top:97.05pt;width:112.5pt;height:82.5pt;z-index:251660288"/>
              </w:pict>
            </w:r>
            <w:r w:rsidR="00792AF0">
              <w:rPr>
                <w:noProof/>
              </w:rPr>
              <w:pict>
                <v:shape id="_x0000_s1029" type="#_x0000_t120" style="position:absolute;margin-left:230.75pt;margin-top:109.9pt;width:7.5pt;height:7.15pt;z-index:251661312"/>
              </w:pict>
            </w:r>
            <w:r w:rsidR="00792AF0">
              <w:rPr>
                <w:noProof/>
              </w:rPr>
              <w:pict>
                <v:shape id="_x0000_s1030" type="#_x0000_t120" style="position:absolute;margin-left:261.25pt;margin-top:109.9pt;width:8pt;height:7.15pt;z-index:251662336"/>
              </w:pict>
            </w:r>
          </w:p>
        </w:tc>
      </w:tr>
      <w:tr w:rsidR="00E32ADF" w:rsidTr="00015ACF">
        <w:trPr>
          <w:trHeight w:val="2238"/>
        </w:trPr>
        <w:tc>
          <w:tcPr>
            <w:tcW w:w="5233" w:type="dxa"/>
          </w:tcPr>
          <w:p w:rsidR="00E32ADF" w:rsidRDefault="00E32ADF" w:rsidP="00E32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PAIN</w:t>
            </w:r>
          </w:p>
          <w:p w:rsidR="004C111A" w:rsidRPr="004C111A" w:rsidRDefault="004C111A" w:rsidP="00E32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5ACF" w:rsidRPr="00015ACF" w:rsidRDefault="00015ACF" w:rsidP="00015A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15ACF">
              <w:rPr>
                <w:rFonts w:ascii="Times New Roman" w:hAnsi="Times New Roman" w:cs="Times New Roman"/>
              </w:rPr>
              <w:t>The Android applications are not great.</w:t>
            </w:r>
          </w:p>
          <w:p w:rsidR="00015ACF" w:rsidRPr="00015ACF" w:rsidRDefault="00015ACF" w:rsidP="00015A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15ACF">
              <w:rPr>
                <w:rFonts w:ascii="Times New Roman" w:hAnsi="Times New Roman" w:cs="Times New Roman"/>
              </w:rPr>
              <w:t>The battery duration of Android fueled gadgets depletes rapidly.</w:t>
            </w:r>
          </w:p>
          <w:p w:rsidR="004C111A" w:rsidRDefault="00015ACF" w:rsidP="00015ACF">
            <w:pPr>
              <w:pStyle w:val="ListParagraph"/>
              <w:numPr>
                <w:ilvl w:val="0"/>
                <w:numId w:val="4"/>
              </w:numPr>
            </w:pPr>
            <w:r w:rsidRPr="00015ACF">
              <w:rPr>
                <w:rFonts w:ascii="Times New Roman" w:hAnsi="Times New Roman" w:cs="Times New Roman"/>
              </w:rPr>
              <w:t>Promotions are shown with the majority of the free applications either on the top or at lower part of the screen.</w:t>
            </w:r>
          </w:p>
        </w:tc>
        <w:tc>
          <w:tcPr>
            <w:tcW w:w="5855" w:type="dxa"/>
          </w:tcPr>
          <w:p w:rsidR="00E32ADF" w:rsidRDefault="00E32ADF" w:rsidP="00E32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GAIN</w:t>
            </w:r>
          </w:p>
          <w:p w:rsidR="004C111A" w:rsidRDefault="004C111A" w:rsidP="00E32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5ACF" w:rsidRPr="00015ACF" w:rsidRDefault="00015ACF" w:rsidP="00015A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ACF">
              <w:rPr>
                <w:rFonts w:ascii="Times New Roman" w:hAnsi="Times New Roman" w:cs="Times New Roman"/>
                <w:sz w:val="24"/>
                <w:szCs w:val="24"/>
              </w:rPr>
              <w:t>Continuous application is permitted and has live format.</w:t>
            </w:r>
          </w:p>
          <w:p w:rsidR="00015ACF" w:rsidRPr="00015ACF" w:rsidRDefault="00015ACF" w:rsidP="00015A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5ACF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  <w:proofErr w:type="spellEnd"/>
            <w:r w:rsidRPr="00015ACF">
              <w:rPr>
                <w:rFonts w:ascii="Times New Roman" w:hAnsi="Times New Roman" w:cs="Times New Roman"/>
                <w:sz w:val="24"/>
                <w:szCs w:val="24"/>
              </w:rPr>
              <w:t>-based form support.</w:t>
            </w:r>
          </w:p>
          <w:p w:rsidR="004C111A" w:rsidRPr="00015ACF" w:rsidRDefault="00015ACF" w:rsidP="00015A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ACF">
              <w:rPr>
                <w:rFonts w:ascii="Times New Roman" w:hAnsi="Times New Roman" w:cs="Times New Roman"/>
                <w:sz w:val="24"/>
                <w:szCs w:val="24"/>
              </w:rPr>
              <w:t>It has an Inherent help for Google Stage.</w:t>
            </w:r>
          </w:p>
        </w:tc>
      </w:tr>
    </w:tbl>
    <w:p w:rsidR="0020447E" w:rsidRDefault="0020447E"/>
    <w:sectPr w:rsidR="0020447E" w:rsidSect="0020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02B10"/>
    <w:multiLevelType w:val="hybridMultilevel"/>
    <w:tmpl w:val="6662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F2116"/>
    <w:multiLevelType w:val="hybridMultilevel"/>
    <w:tmpl w:val="ED16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8365A"/>
    <w:multiLevelType w:val="hybridMultilevel"/>
    <w:tmpl w:val="D802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046E8"/>
    <w:multiLevelType w:val="hybridMultilevel"/>
    <w:tmpl w:val="E31C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00505"/>
    <w:multiLevelType w:val="hybridMultilevel"/>
    <w:tmpl w:val="2C703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482E240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2ADF"/>
    <w:rsid w:val="00015ACF"/>
    <w:rsid w:val="0020447E"/>
    <w:rsid w:val="002967F4"/>
    <w:rsid w:val="004A3280"/>
    <w:rsid w:val="004C111A"/>
    <w:rsid w:val="00626FAE"/>
    <w:rsid w:val="006F08F8"/>
    <w:rsid w:val="00792AF0"/>
    <w:rsid w:val="008442EE"/>
    <w:rsid w:val="008D0AD4"/>
    <w:rsid w:val="00AA32B6"/>
    <w:rsid w:val="00CD47B9"/>
    <w:rsid w:val="00E32ADF"/>
    <w:rsid w:val="00E52E55"/>
    <w:rsid w:val="00F75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arc" idref="#_x0000_s1032"/>
        <o:r id="V:Rule4" type="connector" idref="#_x0000_s1026"/>
        <o:r id="V:Rule5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32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</cp:lastModifiedBy>
  <cp:revision>2</cp:revision>
  <dcterms:created xsi:type="dcterms:W3CDTF">2022-09-19T16:41:00Z</dcterms:created>
  <dcterms:modified xsi:type="dcterms:W3CDTF">2022-09-19T16:41:00Z</dcterms:modified>
</cp:coreProperties>
</file>