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243" w:hanging="10"/>
      </w:pPr>
      <w:r>
        <w:rPr>
          <w:rFonts w:ascii="Times New Roman" w:hAnsi="Times New Roman" w:eastAsia="Times New Roman" w:cs="Times New Roman"/>
          <w:sz w:val="23"/>
          <w:u w:val="single" w:color="000000"/>
        </w:rPr>
        <w:t>Project Design Phase</w:t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tabs>
          <w:tab w:val="right" w:pos="6234"/>
        </w:tabs>
        <w:ind w:left="-15"/>
      </w:pPr>
      <w:r>
        <w:rPr>
          <w:rFonts w:ascii="Times New Roman" w:hAnsi="Times New Roman" w:eastAsia="Times New Roman" w:cs="Times New Roman"/>
          <w:sz w:val="35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35"/>
          <w:vertAlign w:val="subscript"/>
        </w:rPr>
        <w:tab/>
      </w:r>
      <w:r>
        <w:rPr>
          <w:rFonts w:ascii="Times New Roman" w:hAnsi="Times New Roman" w:eastAsia="Times New Roman" w:cs="Times New Roman"/>
          <w:sz w:val="23"/>
          <w:u w:val="single" w:color="000000"/>
        </w:rPr>
        <w:t>Technology Stack (Architecture &amp; Stack)</w:t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r>
        <w:rPr>
          <w:rFonts w:ascii="Times New Roman" w:hAnsi="Times New Roman" w:eastAsia="Times New Roman" w:cs="Times New Roman"/>
          <w:sz w:val="23"/>
        </w:rPr>
        <w:t xml:space="preserve"> </w:t>
      </w:r>
      <w:r>
        <w:rPr>
          <w:rFonts w:ascii="Times New Roman" w:hAnsi="Times New Roman" w:eastAsia="Times New Roman" w:cs="Times New Roman"/>
          <w:sz w:val="23"/>
        </w:rPr>
        <w:tab/>
      </w:r>
      <w:r>
        <w:rPr>
          <w:rFonts w:ascii="Times New Roman" w:hAnsi="Times New Roman" w:eastAsia="Times New Roman" w:cs="Times New Roman"/>
          <w:sz w:val="23"/>
        </w:rPr>
        <w:t xml:space="preserve"> </w:t>
      </w:r>
    </w:p>
    <w:tbl>
      <w:tblPr>
        <w:tblStyle w:val="6"/>
        <w:tblW w:w="8546" w:type="dxa"/>
        <w:tblInd w:w="96" w:type="dxa"/>
        <w:tblLayout w:type="autofit"/>
        <w:tblCellMar>
          <w:top w:w="9" w:type="dxa"/>
          <w:left w:w="108" w:type="dxa"/>
          <w:bottom w:w="0" w:type="dxa"/>
          <w:right w:w="115" w:type="dxa"/>
        </w:tblCellMar>
      </w:tblPr>
      <w:tblGrid>
        <w:gridCol w:w="3991"/>
        <w:gridCol w:w="4555"/>
      </w:tblGrid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3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 xml:space="preserve">17 October 2022 </w:t>
            </w:r>
          </w:p>
        </w:tc>
      </w:tr>
      <w:tr>
        <w:trPr>
          <w:trHeight w:val="262" w:hRule="atLeast"/>
        </w:trPr>
        <w:tc>
          <w:tcPr>
            <w:tcW w:w="3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>PNT2022TMID28778</w:t>
            </w:r>
          </w:p>
        </w:tc>
      </w:tr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533" w:hRule="atLeast"/>
        </w:trPr>
        <w:tc>
          <w:tcPr>
            <w:tcW w:w="3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>Project -</w:t>
            </w:r>
            <w:r>
              <w:t xml:space="preserve">- </w:t>
            </w:r>
            <w:r>
              <w:rPr>
                <w:rFonts w:ascii="Arial" w:hAnsi="Arial" w:eastAsia="Arial" w:cs="Arial"/>
              </w:rPr>
              <w:t xml:space="preserve">Real-Time river Water Quality Monitoring and Control System </w:t>
            </w:r>
          </w:p>
        </w:tc>
      </w:tr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3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 xml:space="preserve">4 Marks </w:t>
            </w:r>
          </w:p>
        </w:tc>
      </w:tr>
    </w:tbl>
    <w:p/>
    <w:p/>
    <w:p>
      <w:r>
        <w:t xml:space="preserve"> TECHNICAL ARCHITECTURE:</w:t>
      </w:r>
    </w:p>
    <w:p/>
    <w:p>
      <w:r>
        <w:drawing>
          <wp:inline distT="0" distB="0" distL="0" distR="0">
            <wp:extent cx="5440680" cy="4107180"/>
            <wp:effectExtent l="0" t="0" r="0" b="0"/>
            <wp:docPr id="1" name="Picture 1" descr="C:\Users\karth\Downloads\di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arth\Downloads\dia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r>
        <w:rPr>
          <w:rFonts w:ascii="Arial" w:hAnsi="Arial" w:eastAsia="Arial" w:cs="Arial"/>
          <w:b/>
        </w:rPr>
        <w:t>Table-1 : Components &amp; Technologies</w: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4532630</wp:posOffset>
                </wp:positionV>
                <wp:extent cx="2811145" cy="5638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280" cy="563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</w:pPr>
                          </w:p>
                          <w:p>
                            <w:r>
                              <w:rPr>
                                <w:rFonts w:ascii="Arial" w:hAnsi="Arial" w:eastAsia="Arial" w:cs="Arial"/>
                                <w:b/>
                              </w:rPr>
                              <w:t>Table-1 : Components &amp;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356.9pt;height:44.4pt;width:221.35pt;z-index:251659264;mso-width-relative:page;mso-height-relative:page;" fillcolor="#FFFFFF [3201]" filled="t" stroked="f" coordsize="21600,21600" o:gfxdata="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NxtYDVAAAACAEAAA8AAAAAAAAAAQAgAAAAIgAAAGRy&#10;cy9kb3ducmV2LnhtbFBLAQIUABQAAAAIAIdO4kDZ6olOQQIAAI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</w:pPr>
                    </w:p>
                    <w:p>
                      <w:r>
                        <w:rPr>
                          <w:rFonts w:ascii="Arial" w:hAnsi="Arial" w:eastAsia="Arial" w:cs="Arial"/>
                          <w:b/>
                        </w:rPr>
                        <w:t>Table-1 : Components &amp; Technologies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6"/>
        <w:tblW w:w="8719" w:type="dxa"/>
        <w:tblInd w:w="244" w:type="dxa"/>
        <w:tblLayout w:type="autofit"/>
        <w:tblCellMar>
          <w:top w:w="25" w:type="dxa"/>
          <w:left w:w="0" w:type="dxa"/>
          <w:bottom w:w="9" w:type="dxa"/>
          <w:right w:w="0" w:type="dxa"/>
        </w:tblCellMar>
      </w:tblPr>
      <w:tblGrid>
        <w:gridCol w:w="751"/>
        <w:gridCol w:w="1433"/>
        <w:gridCol w:w="3138"/>
        <w:gridCol w:w="3397"/>
      </w:tblGrid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256" w:hRule="atLeast"/>
        </w:trPr>
        <w:tc>
          <w:tcPr>
            <w:tcW w:w="751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107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S.No </w:t>
            </w:r>
          </w:p>
        </w:tc>
        <w:tc>
          <w:tcPr>
            <w:tcW w:w="143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Component </w:t>
            </w:r>
          </w:p>
        </w:tc>
        <w:tc>
          <w:tcPr>
            <w:tcW w:w="3138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Description </w:t>
            </w:r>
          </w:p>
        </w:tc>
        <w:tc>
          <w:tcPr>
            <w:tcW w:w="3397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Technology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257" w:hRule="atLeast"/>
        </w:trPr>
        <w:tc>
          <w:tcPr>
            <w:tcW w:w="751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1.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User Interface </w:t>
            </w:r>
          </w:p>
        </w:tc>
        <w:tc>
          <w:tcPr>
            <w:tcW w:w="3138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How user interacts with application 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>HTML, CSS, Bootstrapping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733" w:hRule="atLeast"/>
        </w:trPr>
        <w:tc>
          <w:tcPr>
            <w:tcW w:w="7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2. </w:t>
            </w:r>
          </w:p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Application Logic-1 </w:t>
            </w:r>
          </w:p>
        </w:tc>
        <w:tc>
          <w:tcPr>
            <w:tcW w:w="3138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8" w:space="0"/>
            </w:tcBorders>
          </w:tcPr>
          <w:p>
            <w:pPr>
              <w:spacing w:after="2" w:line="235" w:lineRule="auto"/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Logic for a process in the application </w:t>
            </w:r>
          </w:p>
          <w:p>
            <w:pPr>
              <w:ind w:left="-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JAVA/PYTHON </w:t>
            </w:r>
          </w:p>
          <w:p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728" w:hRule="atLeast"/>
        </w:trPr>
        <w:tc>
          <w:tcPr>
            <w:tcW w:w="751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  <w:vAlign w:val="bottom"/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3. </w:t>
            </w:r>
          </w:p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  <w:vAlign w:val="bottom"/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Application </w:t>
            </w:r>
          </w:p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Logic-2 </w:t>
            </w:r>
          </w:p>
        </w:tc>
        <w:tc>
          <w:tcPr>
            <w:tcW w:w="3138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5" w:line="235" w:lineRule="auto"/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Logic for a process in the application </w:t>
            </w:r>
          </w:p>
          <w:p>
            <w:pPr>
              <w:ind w:left="-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  <w:vAlign w:val="bottom"/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IBM WATSON STT services </w:t>
            </w:r>
          </w:p>
          <w:p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731" w:hRule="atLeast"/>
        </w:trPr>
        <w:tc>
          <w:tcPr>
            <w:tcW w:w="7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4. </w:t>
            </w:r>
          </w:p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Application Logic-3 </w:t>
            </w:r>
          </w:p>
        </w:tc>
        <w:tc>
          <w:tcPr>
            <w:tcW w:w="3138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8" w:space="0"/>
            </w:tcBorders>
          </w:tcPr>
          <w:p>
            <w:pPr>
              <w:spacing w:line="238" w:lineRule="auto"/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Logic for a process in the application </w:t>
            </w:r>
          </w:p>
          <w:p>
            <w:pPr>
              <w:ind w:left="-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bottom"/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BM WATSON Assistant </w:t>
            </w:r>
          </w:p>
          <w:p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258" w:hRule="atLeast"/>
        </w:trPr>
        <w:tc>
          <w:tcPr>
            <w:tcW w:w="751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5. </w:t>
            </w:r>
          </w:p>
        </w:tc>
        <w:tc>
          <w:tcPr>
            <w:tcW w:w="1433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152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Database </w:t>
            </w:r>
          </w:p>
        </w:tc>
        <w:tc>
          <w:tcPr>
            <w:tcW w:w="3138" w:type="dxa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Data Type, Configurations etc </w:t>
            </w:r>
          </w:p>
        </w:tc>
        <w:tc>
          <w:tcPr>
            <w:tcW w:w="3397" w:type="dxa"/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>MySQL,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492" w:hRule="atLeast"/>
        </w:trPr>
        <w:tc>
          <w:tcPr>
            <w:tcW w:w="751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6. </w:t>
            </w:r>
          </w:p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Cloud </w:t>
            </w:r>
          </w:p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Database </w:t>
            </w:r>
          </w:p>
        </w:tc>
        <w:tc>
          <w:tcPr>
            <w:tcW w:w="3138" w:type="dxa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Database Service on Cloud </w:t>
            </w:r>
          </w:p>
          <w:p>
            <w:pPr>
              <w:ind w:left="-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>IBM cloud</w:t>
            </w:r>
          </w:p>
          <w:p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493" w:hRule="atLeast"/>
        </w:trPr>
        <w:tc>
          <w:tcPr>
            <w:tcW w:w="7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7. </w:t>
            </w:r>
          </w:p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File Storage </w:t>
            </w:r>
          </w:p>
          <w:p>
            <w:pPr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File storage requirements </w:t>
            </w:r>
          </w:p>
          <w:p>
            <w:pPr>
              <w:ind w:left="-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IBM Block Storage or Other Storage </w:t>
            </w:r>
          </w:p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Service or Local Filesystem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492" w:hRule="atLeast"/>
        </w:trPr>
        <w:tc>
          <w:tcPr>
            <w:tcW w:w="7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8. </w:t>
            </w:r>
          </w:p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External API-1 </w:t>
            </w:r>
          </w:p>
          <w:p>
            <w:pPr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397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IBM Weather API, etc </w:t>
            </w:r>
          </w:p>
          <w:p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497" w:hRule="atLeast"/>
        </w:trPr>
        <w:tc>
          <w:tcPr>
            <w:tcW w:w="7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44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9. </w:t>
            </w:r>
          </w:p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External API-2 </w:t>
            </w:r>
          </w:p>
          <w:p>
            <w:pPr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397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ind w:left="74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Aadhar API, etc </w:t>
            </w:r>
          </w:p>
          <w:p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269" w:hRule="atLeast"/>
        </w:trPr>
        <w:tc>
          <w:tcPr>
            <w:tcW w:w="751" w:type="dxa"/>
            <w:tcBorders>
              <w:top w:val="single" w:color="000000" w:sz="8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ind w:right="47"/>
              <w:jc w:val="right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10. </w:t>
            </w:r>
          </w:p>
        </w:tc>
        <w:tc>
          <w:tcPr>
            <w:tcW w:w="1433" w:type="dxa"/>
            <w:tcBorders>
              <w:top w:val="single" w:color="000000" w:sz="8" w:space="0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Infrastructure </w:t>
            </w:r>
          </w:p>
        </w:tc>
        <w:tc>
          <w:tcPr>
            <w:tcW w:w="3138" w:type="dxa"/>
            <w:tcBorders>
              <w:top w:val="single" w:color="000000" w:sz="8" w:space="0"/>
              <w:left w:val="single" w:color="000000" w:sz="6" w:space="0"/>
              <w:bottom w:val="nil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Application Deployment on Local </w:t>
            </w:r>
          </w:p>
        </w:tc>
        <w:tc>
          <w:tcPr>
            <w:tcW w:w="339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6" w:space="0"/>
            </w:tcBorders>
          </w:tcPr>
          <w:p>
            <w:pPr>
              <w:ind w:left="74"/>
              <w:jc w:val="both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Local, Cloud Foundry, Kubernetes, etc.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238" w:hRule="atLeast"/>
        </w:trPr>
        <w:tc>
          <w:tcPr>
            <w:tcW w:w="75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(Server / </w:t>
            </w:r>
          </w:p>
        </w:tc>
        <w:tc>
          <w:tcPr>
            <w:tcW w:w="3138" w:type="dxa"/>
            <w:tcBorders>
              <w:top w:val="nil"/>
              <w:left w:val="single" w:color="000000" w:sz="6" w:space="0"/>
              <w:bottom w:val="nil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System / Cloud </w:t>
            </w:r>
          </w:p>
        </w:tc>
        <w:tc>
          <w:tcPr>
            <w:tcW w:w="3397" w:type="dxa"/>
            <w:tcBorders>
              <w:top w:val="nil"/>
              <w:left w:val="single" w:color="000000" w:sz="8" w:space="0"/>
              <w:bottom w:val="nil"/>
              <w:right w:val="single" w:color="000000" w:sz="6" w:space="0"/>
            </w:tcBorders>
          </w:tcPr>
          <w:p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</w:tr>
      <w:tr>
        <w:tblPrEx>
          <w:tblCellMar>
            <w:top w:w="25" w:type="dxa"/>
            <w:left w:w="0" w:type="dxa"/>
            <w:bottom w:w="9" w:type="dxa"/>
            <w:right w:w="0" w:type="dxa"/>
          </w:tblCellMar>
        </w:tblPrEx>
        <w:trPr>
          <w:trHeight w:val="463" w:hRule="atLeast"/>
        </w:trPr>
        <w:tc>
          <w:tcPr>
            <w:tcW w:w="751" w:type="dxa"/>
            <w:tcBorders>
              <w:top w:val="nil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ind w:left="1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color="000000" w:sz="6" w:space="0"/>
              <w:bottom w:val="single" w:color="000000" w:sz="8" w:space="0"/>
              <w:right w:val="single" w:color="000000" w:sz="6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Cloud) </w:t>
            </w:r>
          </w:p>
          <w:p>
            <w:pPr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nil"/>
              <w:left w:val="single" w:color="000000" w:sz="6" w:space="0"/>
              <w:bottom w:val="single" w:color="000000" w:sz="8" w:space="0"/>
              <w:right w:val="single" w:color="000000" w:sz="8" w:space="0"/>
            </w:tcBorders>
          </w:tcPr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Local Server Configuration: </w:t>
            </w:r>
          </w:p>
          <w:p>
            <w:pPr>
              <w:ind w:left="95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Cloud Server Configuration  </w:t>
            </w:r>
          </w:p>
        </w:tc>
        <w:tc>
          <w:tcPr>
            <w:tcW w:w="339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6" w:space="0"/>
            </w:tcBorders>
          </w:tcPr>
          <w:p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r>
              <w:rPr>
                <w:rFonts w:ascii="Times New Roman" w:hAnsi="Times New Roman" w:eastAsia="Times New Roman" w:cs="Times New Roman"/>
                <w:sz w:val="21"/>
              </w:rPr>
              <w:t xml:space="preserve"> </w:t>
            </w:r>
          </w:p>
        </w:tc>
      </w:tr>
    </w:tbl>
    <w:p>
      <w:pPr>
        <w:spacing w:after="3"/>
        <w:rPr>
          <w:rFonts w:ascii="Arial" w:hAnsi="Arial" w:eastAsia="Arial" w:cs="Arial"/>
          <w:b/>
        </w:rPr>
      </w:pPr>
    </w:p>
    <w:p>
      <w:pPr>
        <w:spacing w:after="3"/>
        <w:ind w:left="-5" w:hanging="10"/>
        <w:rPr>
          <w:rFonts w:ascii="Arial" w:hAnsi="Arial" w:eastAsia="Arial" w:cs="Arial"/>
          <w:b/>
        </w:rPr>
      </w:pPr>
    </w:p>
    <w:p>
      <w:pPr>
        <w:spacing w:after="3"/>
        <w:ind w:left="-5" w:hanging="10"/>
      </w:pPr>
      <w:r>
        <w:rPr>
          <w:rFonts w:ascii="Arial" w:hAnsi="Arial" w:eastAsia="Arial" w:cs="Arial"/>
          <w:b/>
        </w:rPr>
        <w:t>Table-2 :</w:t>
      </w:r>
      <w:r>
        <w:rPr>
          <w:rFonts w:ascii="Times New Roman" w:hAnsi="Times New Roman" w:eastAsia="Times New Roman" w:cs="Times New Roman"/>
          <w:sz w:val="26"/>
        </w:rPr>
        <w:t xml:space="preserve"> Application Characteristics</w:t>
      </w:r>
    </w:p>
    <w:tbl>
      <w:tblPr>
        <w:tblStyle w:val="6"/>
        <w:tblpPr w:leftFromText="180" w:rightFromText="180" w:vertAnchor="text" w:horzAnchor="margin" w:tblpXSpec="center" w:tblpY="293"/>
        <w:tblW w:w="8776" w:type="dxa"/>
        <w:tblInd w:w="0" w:type="dxa"/>
        <w:tblLayout w:type="autofit"/>
        <w:tblCellMar>
          <w:top w:w="7" w:type="dxa"/>
          <w:left w:w="108" w:type="dxa"/>
          <w:bottom w:w="0" w:type="dxa"/>
          <w:right w:w="13" w:type="dxa"/>
        </w:tblCellMar>
      </w:tblPr>
      <w:tblGrid>
        <w:gridCol w:w="623"/>
        <w:gridCol w:w="2455"/>
        <w:gridCol w:w="3174"/>
        <w:gridCol w:w="2524"/>
      </w:tblGrid>
      <w:tr>
        <w:tblPrEx>
          <w:tblCellMar>
            <w:top w:w="7" w:type="dxa"/>
            <w:left w:w="108" w:type="dxa"/>
            <w:bottom w:w="0" w:type="dxa"/>
            <w:right w:w="13" w:type="dxa"/>
          </w:tblCellMar>
        </w:tblPrEx>
        <w:trPr>
          <w:trHeight w:val="274" w:hRule="atLeast"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Characteristics 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Technology 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3" w:type="dxa"/>
          </w:tblCellMar>
        </w:tblPrEx>
        <w:trPr>
          <w:trHeight w:val="257" w:hRule="atLeast"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1.  </w:t>
            </w:r>
          </w:p>
        </w:tc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PH  level monitoring 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The PH level of river water can be monitored via placing sensors in rivers 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PH-sensor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3" w:type="dxa"/>
          </w:tblCellMar>
        </w:tblPrEx>
        <w:trPr>
          <w:trHeight w:val="130" w:hRule="atLeast"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2.  </w:t>
            </w:r>
          </w:p>
        </w:tc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Temperature monitoring 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The temperature of river water can be monitored 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Temperature sensor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3" w:type="dxa"/>
          </w:tblCellMar>
        </w:tblPrEx>
        <w:trPr>
          <w:trHeight w:val="257" w:hRule="atLeast"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3.  </w:t>
            </w:r>
          </w:p>
        </w:tc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Pollution monitoring 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The clarity and purity of river water can be monitored 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Conductive sensor 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3" w:type="dxa"/>
          </w:tblCellMar>
        </w:tblPrEx>
        <w:trPr>
          <w:trHeight w:val="258" w:hRule="atLeast"/>
        </w:trPr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238"/>
              <w:jc w:val="right"/>
            </w:pPr>
            <w:r>
              <w:rPr>
                <w:rFonts w:ascii="Arial" w:hAnsi="Arial" w:eastAsia="Arial" w:cs="Arial"/>
              </w:rPr>
              <w:t xml:space="preserve">4.  </w:t>
            </w:r>
          </w:p>
        </w:tc>
        <w:tc>
          <w:tcPr>
            <w:tcW w:w="2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Soil level monitoring </w:t>
            </w:r>
          </w:p>
        </w:tc>
        <w:tc>
          <w:tcPr>
            <w:tcW w:w="3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The amount of soil mixed in river water can be measured 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Turbidity sensor </w:t>
            </w:r>
          </w:p>
        </w:tc>
      </w:tr>
    </w:tbl>
    <w:p/>
    <w:p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eastAsia="Times New Roman" w:cs="Times New Roman"/>
        <w:sz w:val="26"/>
      </w:rPr>
      <w:t xml:space="preserve">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AE"/>
    <w:rsid w:val="008D1FE4"/>
    <w:rsid w:val="00A35EAE"/>
    <w:rsid w:val="00AD6A12"/>
    <w:rsid w:val="00AE28D3"/>
    <w:rsid w:val="00E117E0"/>
    <w:rsid w:val="6EF24589"/>
    <w:rsid w:val="791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4"/>
      <w:lang w:val="en-IN" w:eastAsia="en-IN" w:bidi="en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 w:eastAsiaTheme="minorHAnsi" w:cstheme="minorBidi"/>
      <w:color w:val="auto"/>
      <w:sz w:val="24"/>
      <w:lang w:eastAsia="en-US" w:bidi="ar-SA"/>
    </w:r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 w:eastAsiaTheme="minorHAnsi" w:cstheme="minorBidi"/>
      <w:color w:val="auto"/>
      <w:sz w:val="24"/>
      <w:lang w:eastAsia="en-US" w:bidi="ar-SA"/>
    </w:rPr>
  </w:style>
  <w:style w:type="table" w:customStyle="1" w:styleId="6">
    <w:name w:val="TableGrid"/>
    <w:uiPriority w:val="0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275</Words>
  <Characters>1574</Characters>
  <Lines>13</Lines>
  <Paragraphs>3</Paragraphs>
  <TotalTime>13</TotalTime>
  <ScaleCrop>false</ScaleCrop>
  <LinksUpToDate>false</LinksUpToDate>
  <CharactersWithSpaces>1846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2022-10-25T06:40:00Z</dcterms:created>
  <dc:creator>Microsoft Office User</dc:creator>
  <cp:lastModifiedBy>Vishnu</cp:lastModifiedBy>
  <dcterms:modified xsi:type="dcterms:W3CDTF">2022-11-09T01:54:18Z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4E040101847C4B87943AAD3E9219A25B</vt:lpwstr>
  </property>
</Properties>
</file>