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8333" w14:textId="77777777" w:rsidR="008E0BA9" w:rsidRDefault="00000000">
      <w:pPr>
        <w:pStyle w:val="Title"/>
      </w:pPr>
      <w:bookmarkStart w:id="0" w:name="Adding_CNN_Layers"/>
      <w:bookmarkEnd w:id="0"/>
      <w:r>
        <w:rPr>
          <w:color w:val="2C2828"/>
        </w:rPr>
        <w:t>Adding CNN</w:t>
      </w:r>
      <w:r>
        <w:rPr>
          <w:color w:val="2C2828"/>
          <w:spacing w:val="-83"/>
        </w:rPr>
        <w:t xml:space="preserve"> </w:t>
      </w:r>
      <w:r>
        <w:rPr>
          <w:color w:val="2C2828"/>
        </w:rPr>
        <w:t>Layers</w:t>
      </w:r>
    </w:p>
    <w:p w14:paraId="445D1C56" w14:textId="77777777" w:rsidR="008E0BA9" w:rsidRDefault="008E0BA9">
      <w:pPr>
        <w:pStyle w:val="BodyText"/>
        <w:rPr>
          <w:rFonts w:ascii="Trebuchet MS"/>
          <w:b/>
          <w:sz w:val="20"/>
        </w:rPr>
      </w:pPr>
    </w:p>
    <w:p w14:paraId="4314DCCB" w14:textId="77777777" w:rsidR="008E0BA9" w:rsidRDefault="008E0BA9">
      <w:pPr>
        <w:pStyle w:val="BodyText"/>
        <w:rPr>
          <w:rFonts w:ascii="Trebuchet MS"/>
          <w:b/>
          <w:sz w:val="20"/>
        </w:rPr>
      </w:pPr>
    </w:p>
    <w:p w14:paraId="12673183" w14:textId="77777777" w:rsidR="008E0BA9" w:rsidRDefault="008E0BA9">
      <w:pPr>
        <w:pStyle w:val="BodyText"/>
        <w:spacing w:before="6"/>
        <w:rPr>
          <w:rFonts w:ascii="Trebuchet MS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477"/>
      </w:tblGrid>
      <w:tr w:rsidR="008E0BA9" w14:paraId="34441354" w14:textId="77777777">
        <w:trPr>
          <w:trHeight w:val="541"/>
        </w:trPr>
        <w:tc>
          <w:tcPr>
            <w:tcW w:w="2093" w:type="dxa"/>
          </w:tcPr>
          <w:p w14:paraId="1BE3394C" w14:textId="77777777" w:rsidR="008E0BA9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477" w:type="dxa"/>
          </w:tcPr>
          <w:p w14:paraId="7719CFC1" w14:textId="4BD6C789" w:rsidR="008E0BA9" w:rsidRDefault="00000000">
            <w:pPr>
              <w:pStyle w:val="TableParagraph"/>
              <w:spacing w:before="4"/>
              <w:ind w:left="108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F7389A">
              <w:rPr>
                <w:sz w:val="32"/>
              </w:rPr>
              <w:t>958</w:t>
            </w:r>
          </w:p>
        </w:tc>
      </w:tr>
      <w:tr w:rsidR="008E0BA9" w14:paraId="0E5069A2" w14:textId="77777777">
        <w:trPr>
          <w:trHeight w:val="544"/>
        </w:trPr>
        <w:tc>
          <w:tcPr>
            <w:tcW w:w="2093" w:type="dxa"/>
          </w:tcPr>
          <w:p w14:paraId="32A64CDE" w14:textId="77777777" w:rsidR="008E0BA9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477" w:type="dxa"/>
          </w:tcPr>
          <w:p w14:paraId="30DFA1D6" w14:textId="77777777" w:rsidR="008E0BA9" w:rsidRDefault="00000000">
            <w:pPr>
              <w:pStyle w:val="TableParagraph"/>
              <w:spacing w:before="6"/>
              <w:ind w:left="108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3DF12BFE" w14:textId="77777777" w:rsidR="008E0BA9" w:rsidRDefault="008E0BA9">
      <w:pPr>
        <w:pStyle w:val="BodyText"/>
        <w:rPr>
          <w:rFonts w:ascii="Trebuchet MS"/>
          <w:b/>
          <w:sz w:val="20"/>
        </w:rPr>
      </w:pPr>
    </w:p>
    <w:p w14:paraId="68317554" w14:textId="77777777" w:rsidR="008E0BA9" w:rsidRDefault="008E0BA9">
      <w:pPr>
        <w:pStyle w:val="BodyText"/>
        <w:spacing w:before="11"/>
        <w:rPr>
          <w:rFonts w:ascii="Trebuchet MS"/>
          <w:b/>
          <w:sz w:val="21"/>
        </w:rPr>
      </w:pPr>
    </w:p>
    <w:p w14:paraId="4C6F1159" w14:textId="77777777" w:rsidR="008E0BA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" w:line="254" w:lineRule="auto"/>
        <w:ind w:right="753"/>
        <w:rPr>
          <w:sz w:val="40"/>
        </w:rPr>
      </w:pPr>
      <w:r>
        <w:rPr>
          <w:w w:val="95"/>
          <w:sz w:val="40"/>
        </w:rPr>
        <w:t>For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information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regarding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CNN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Layers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refer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to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 xml:space="preserve">the </w:t>
      </w:r>
      <w:r>
        <w:rPr>
          <w:sz w:val="40"/>
        </w:rPr>
        <w:t>link</w:t>
      </w:r>
    </w:p>
    <w:p w14:paraId="5BF96A82" w14:textId="77777777" w:rsidR="008E0BA9" w:rsidRDefault="00000000">
      <w:pPr>
        <w:spacing w:before="3" w:line="254" w:lineRule="auto"/>
        <w:ind w:left="220" w:right="456"/>
        <w:rPr>
          <w:b/>
          <w:sz w:val="40"/>
        </w:rPr>
      </w:pPr>
      <w:r>
        <w:rPr>
          <w:w w:val="90"/>
          <w:sz w:val="40"/>
        </w:rPr>
        <w:t xml:space="preserve">Link: </w:t>
      </w:r>
      <w:hyperlink r:id="rId5">
        <w:r>
          <w:rPr>
            <w:b/>
            <w:color w:val="3B8CBB"/>
            <w:w w:val="90"/>
            <w:sz w:val="40"/>
          </w:rPr>
          <w:t>https://victorzhou.com/blog/intro-to-cnns-part-</w:t>
        </w:r>
      </w:hyperlink>
      <w:r>
        <w:rPr>
          <w:b/>
          <w:color w:val="3B8CBB"/>
          <w:w w:val="90"/>
          <w:sz w:val="40"/>
        </w:rPr>
        <w:t xml:space="preserve"> </w:t>
      </w:r>
      <w:hyperlink r:id="rId6">
        <w:r>
          <w:rPr>
            <w:b/>
            <w:color w:val="3B8CBB"/>
            <w:sz w:val="40"/>
          </w:rPr>
          <w:t>1/</w:t>
        </w:r>
      </w:hyperlink>
    </w:p>
    <w:p w14:paraId="0A77DBA4" w14:textId="77777777" w:rsidR="008E0BA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4" w:lineRule="auto"/>
        <w:ind w:right="1174"/>
        <w:rPr>
          <w:sz w:val="40"/>
        </w:rPr>
      </w:pPr>
      <w:r>
        <w:rPr>
          <w:w w:val="95"/>
          <w:sz w:val="40"/>
        </w:rPr>
        <w:t>As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input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image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contains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three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channels,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 xml:space="preserve">we </w:t>
      </w:r>
      <w:r>
        <w:rPr>
          <w:sz w:val="40"/>
        </w:rPr>
        <w:t>are</w:t>
      </w:r>
      <w:r>
        <w:rPr>
          <w:spacing w:val="-63"/>
          <w:sz w:val="40"/>
        </w:rPr>
        <w:t xml:space="preserve"> </w:t>
      </w:r>
      <w:r>
        <w:rPr>
          <w:sz w:val="40"/>
        </w:rPr>
        <w:t>specifying</w:t>
      </w:r>
      <w:r>
        <w:rPr>
          <w:spacing w:val="-64"/>
          <w:sz w:val="40"/>
        </w:rPr>
        <w:t xml:space="preserve"> </w:t>
      </w:r>
      <w:r>
        <w:rPr>
          <w:sz w:val="40"/>
        </w:rPr>
        <w:t>the</w:t>
      </w:r>
      <w:r>
        <w:rPr>
          <w:spacing w:val="-63"/>
          <w:sz w:val="40"/>
        </w:rPr>
        <w:t xml:space="preserve"> </w:t>
      </w:r>
      <w:r>
        <w:rPr>
          <w:sz w:val="40"/>
        </w:rPr>
        <w:t>input</w:t>
      </w:r>
      <w:r>
        <w:rPr>
          <w:spacing w:val="-64"/>
          <w:sz w:val="40"/>
        </w:rPr>
        <w:t xml:space="preserve"> </w:t>
      </w:r>
      <w:r>
        <w:rPr>
          <w:sz w:val="40"/>
        </w:rPr>
        <w:t>shape</w:t>
      </w:r>
      <w:r>
        <w:rPr>
          <w:spacing w:val="-63"/>
          <w:sz w:val="40"/>
        </w:rPr>
        <w:t xml:space="preserve"> </w:t>
      </w:r>
      <w:r>
        <w:rPr>
          <w:sz w:val="40"/>
        </w:rPr>
        <w:t>as</w:t>
      </w:r>
      <w:r>
        <w:rPr>
          <w:spacing w:val="-62"/>
          <w:sz w:val="40"/>
        </w:rPr>
        <w:t xml:space="preserve"> </w:t>
      </w:r>
      <w:r>
        <w:rPr>
          <w:sz w:val="40"/>
        </w:rPr>
        <w:t>(64,64,3).</w:t>
      </w:r>
    </w:p>
    <w:p w14:paraId="3331D0F6" w14:textId="77777777" w:rsidR="008E0BA9" w:rsidRDefault="008E0BA9">
      <w:pPr>
        <w:pStyle w:val="BodyText"/>
      </w:pPr>
    </w:p>
    <w:p w14:paraId="192A318E" w14:textId="77777777" w:rsidR="008E0BA9" w:rsidRDefault="008E0BA9">
      <w:pPr>
        <w:pStyle w:val="BodyText"/>
        <w:rPr>
          <w:sz w:val="45"/>
        </w:rPr>
      </w:pPr>
    </w:p>
    <w:p w14:paraId="02BBD34E" w14:textId="77777777" w:rsidR="008E0BA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4" w:lineRule="auto"/>
        <w:ind w:right="1762"/>
        <w:rPr>
          <w:sz w:val="40"/>
        </w:rPr>
      </w:pPr>
      <w:r>
        <w:rPr>
          <w:sz w:val="40"/>
        </w:rPr>
        <w:t>We</w:t>
      </w:r>
      <w:r>
        <w:rPr>
          <w:spacing w:val="-72"/>
          <w:sz w:val="40"/>
        </w:rPr>
        <w:t xml:space="preserve"> </w:t>
      </w:r>
      <w:r>
        <w:rPr>
          <w:sz w:val="40"/>
        </w:rPr>
        <w:t>are</w:t>
      </w:r>
      <w:r>
        <w:rPr>
          <w:spacing w:val="-72"/>
          <w:sz w:val="40"/>
        </w:rPr>
        <w:t xml:space="preserve"> </w:t>
      </w:r>
      <w:r>
        <w:rPr>
          <w:sz w:val="40"/>
        </w:rPr>
        <w:t>adding</w:t>
      </w:r>
      <w:r>
        <w:rPr>
          <w:spacing w:val="-72"/>
          <w:sz w:val="40"/>
        </w:rPr>
        <w:t xml:space="preserve"> </w:t>
      </w:r>
      <w:r>
        <w:rPr>
          <w:sz w:val="40"/>
        </w:rPr>
        <w:t>a</w:t>
      </w:r>
      <w:r>
        <w:rPr>
          <w:spacing w:val="-71"/>
          <w:sz w:val="40"/>
        </w:rPr>
        <w:t xml:space="preserve"> </w:t>
      </w:r>
      <w:proofErr w:type="gramStart"/>
      <w:r>
        <w:rPr>
          <w:sz w:val="40"/>
        </w:rPr>
        <w:t>two</w:t>
      </w:r>
      <w:r>
        <w:rPr>
          <w:spacing w:val="-72"/>
          <w:sz w:val="40"/>
        </w:rPr>
        <w:t xml:space="preserve"> </w:t>
      </w:r>
      <w:r>
        <w:rPr>
          <w:sz w:val="40"/>
        </w:rPr>
        <w:t>convolution</w:t>
      </w:r>
      <w:proofErr w:type="gramEnd"/>
      <w:r>
        <w:rPr>
          <w:spacing w:val="-72"/>
          <w:sz w:val="40"/>
        </w:rPr>
        <w:t xml:space="preserve"> </w:t>
      </w:r>
      <w:r>
        <w:rPr>
          <w:sz w:val="40"/>
        </w:rPr>
        <w:t>layer</w:t>
      </w:r>
      <w:r>
        <w:rPr>
          <w:spacing w:val="-72"/>
          <w:sz w:val="40"/>
        </w:rPr>
        <w:t xml:space="preserve"> </w:t>
      </w:r>
      <w:r>
        <w:rPr>
          <w:sz w:val="40"/>
        </w:rPr>
        <w:t>with activation</w:t>
      </w:r>
      <w:r>
        <w:rPr>
          <w:spacing w:val="-30"/>
          <w:sz w:val="40"/>
        </w:rPr>
        <w:t xml:space="preserve"> </w:t>
      </w:r>
      <w:r>
        <w:rPr>
          <w:sz w:val="40"/>
        </w:rPr>
        <w:t>function</w:t>
      </w:r>
      <w:r>
        <w:rPr>
          <w:spacing w:val="-30"/>
          <w:sz w:val="40"/>
        </w:rPr>
        <w:t xml:space="preserve"> </w:t>
      </w:r>
      <w:r>
        <w:rPr>
          <w:sz w:val="40"/>
        </w:rPr>
        <w:t>as</w:t>
      </w:r>
      <w:r>
        <w:rPr>
          <w:spacing w:val="-29"/>
          <w:sz w:val="40"/>
        </w:rPr>
        <w:t xml:space="preserve"> </w:t>
      </w:r>
      <w:r>
        <w:rPr>
          <w:sz w:val="40"/>
        </w:rPr>
        <w:t>“</w:t>
      </w:r>
      <w:proofErr w:type="spellStart"/>
      <w:r>
        <w:rPr>
          <w:sz w:val="40"/>
        </w:rPr>
        <w:t>relu</w:t>
      </w:r>
      <w:proofErr w:type="spellEnd"/>
      <w:r>
        <w:rPr>
          <w:sz w:val="40"/>
        </w:rPr>
        <w:t>”</w:t>
      </w:r>
      <w:r>
        <w:rPr>
          <w:spacing w:val="-29"/>
          <w:sz w:val="40"/>
        </w:rPr>
        <w:t xml:space="preserve"> </w:t>
      </w:r>
      <w:r>
        <w:rPr>
          <w:sz w:val="40"/>
        </w:rPr>
        <w:t>and</w:t>
      </w:r>
    </w:p>
    <w:p w14:paraId="7AA60C15" w14:textId="77777777" w:rsidR="008E0BA9" w:rsidRDefault="00000000">
      <w:pPr>
        <w:pStyle w:val="BodyText"/>
        <w:spacing w:before="2" w:line="254" w:lineRule="auto"/>
        <w:ind w:left="940" w:right="1369"/>
      </w:pPr>
      <w:r>
        <w:t>with</w:t>
      </w:r>
      <w:r>
        <w:rPr>
          <w:spacing w:val="-6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small</w:t>
      </w:r>
      <w:r>
        <w:rPr>
          <w:spacing w:val="-66"/>
        </w:rPr>
        <w:t xml:space="preserve"> </w:t>
      </w:r>
      <w:r>
        <w:t>filter</w:t>
      </w:r>
      <w:r>
        <w:rPr>
          <w:spacing w:val="-65"/>
        </w:rPr>
        <w:t xml:space="preserve"> </w:t>
      </w:r>
      <w:r>
        <w:t>size</w:t>
      </w:r>
      <w:r>
        <w:rPr>
          <w:spacing w:val="-66"/>
        </w:rPr>
        <w:t xml:space="preserve"> </w:t>
      </w:r>
      <w:r>
        <w:t>(3,3)</w:t>
      </w:r>
      <w:r>
        <w:rPr>
          <w:spacing w:val="-65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number</w:t>
      </w:r>
      <w:r>
        <w:rPr>
          <w:spacing w:val="-67"/>
        </w:rPr>
        <w:t xml:space="preserve"> </w:t>
      </w:r>
      <w:r>
        <w:t>of filters</w:t>
      </w:r>
      <w:r>
        <w:rPr>
          <w:spacing w:val="-62"/>
        </w:rPr>
        <w:t xml:space="preserve"> </w:t>
      </w:r>
      <w:r>
        <w:t>(32)</w:t>
      </w:r>
      <w:r>
        <w:rPr>
          <w:spacing w:val="-60"/>
        </w:rPr>
        <w:t xml:space="preserve"> </w:t>
      </w:r>
      <w:r>
        <w:t>followed</w:t>
      </w:r>
      <w:r>
        <w:rPr>
          <w:spacing w:val="-60"/>
        </w:rPr>
        <w:t xml:space="preserve"> </w:t>
      </w:r>
      <w:r>
        <w:t>by</w:t>
      </w:r>
      <w:r>
        <w:rPr>
          <w:spacing w:val="-59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max-pooling</w:t>
      </w:r>
      <w:r>
        <w:rPr>
          <w:spacing w:val="-60"/>
        </w:rPr>
        <w:t xml:space="preserve"> </w:t>
      </w:r>
      <w:r>
        <w:t>layer.</w:t>
      </w:r>
    </w:p>
    <w:p w14:paraId="4F2A7D0A" w14:textId="77777777" w:rsidR="008E0BA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 w:line="254" w:lineRule="auto"/>
        <w:ind w:right="891"/>
        <w:rPr>
          <w:sz w:val="40"/>
        </w:rPr>
      </w:pPr>
      <w:r>
        <w:rPr>
          <w:sz w:val="40"/>
        </w:rPr>
        <w:t xml:space="preserve">Max pool layer is used to down sample the </w:t>
      </w:r>
      <w:proofErr w:type="gramStart"/>
      <w:r>
        <w:rPr>
          <w:sz w:val="40"/>
        </w:rPr>
        <w:t>input.(</w:t>
      </w:r>
      <w:proofErr w:type="gramEnd"/>
      <w:r>
        <w:rPr>
          <w:sz w:val="40"/>
        </w:rPr>
        <w:t>Max pooling is a pooling operation that selects</w:t>
      </w:r>
      <w:r>
        <w:rPr>
          <w:spacing w:val="-81"/>
          <w:sz w:val="40"/>
        </w:rPr>
        <w:t xml:space="preserve"> </w:t>
      </w:r>
      <w:r>
        <w:rPr>
          <w:sz w:val="40"/>
        </w:rPr>
        <w:t>the</w:t>
      </w:r>
      <w:r>
        <w:rPr>
          <w:spacing w:val="-81"/>
          <w:sz w:val="40"/>
        </w:rPr>
        <w:t xml:space="preserve"> </w:t>
      </w:r>
      <w:r>
        <w:rPr>
          <w:sz w:val="40"/>
        </w:rPr>
        <w:t>maximum</w:t>
      </w:r>
      <w:r>
        <w:rPr>
          <w:spacing w:val="-81"/>
          <w:sz w:val="40"/>
        </w:rPr>
        <w:t xml:space="preserve"> </w:t>
      </w:r>
      <w:r>
        <w:rPr>
          <w:sz w:val="40"/>
        </w:rPr>
        <w:t>element</w:t>
      </w:r>
      <w:r>
        <w:rPr>
          <w:spacing w:val="-80"/>
          <w:sz w:val="40"/>
        </w:rPr>
        <w:t xml:space="preserve"> </w:t>
      </w:r>
      <w:r>
        <w:rPr>
          <w:sz w:val="40"/>
        </w:rPr>
        <w:t>from</w:t>
      </w:r>
      <w:r>
        <w:rPr>
          <w:spacing w:val="-81"/>
          <w:sz w:val="40"/>
        </w:rPr>
        <w:t xml:space="preserve"> </w:t>
      </w:r>
      <w:r>
        <w:rPr>
          <w:sz w:val="40"/>
        </w:rPr>
        <w:t>the</w:t>
      </w:r>
      <w:r>
        <w:rPr>
          <w:spacing w:val="-82"/>
          <w:sz w:val="40"/>
        </w:rPr>
        <w:t xml:space="preserve"> </w:t>
      </w:r>
      <w:r>
        <w:rPr>
          <w:sz w:val="40"/>
        </w:rPr>
        <w:t>region</w:t>
      </w:r>
      <w:r>
        <w:rPr>
          <w:spacing w:val="-80"/>
          <w:sz w:val="40"/>
        </w:rPr>
        <w:t xml:space="preserve"> </w:t>
      </w:r>
      <w:r>
        <w:rPr>
          <w:sz w:val="40"/>
        </w:rPr>
        <w:t>of the</w:t>
      </w:r>
      <w:r>
        <w:rPr>
          <w:spacing w:val="-32"/>
          <w:sz w:val="40"/>
        </w:rPr>
        <w:t xml:space="preserve"> </w:t>
      </w:r>
      <w:r>
        <w:rPr>
          <w:sz w:val="40"/>
        </w:rPr>
        <w:t>feature</w:t>
      </w:r>
      <w:r>
        <w:rPr>
          <w:spacing w:val="-31"/>
          <w:sz w:val="40"/>
        </w:rPr>
        <w:t xml:space="preserve"> </w:t>
      </w:r>
      <w:r>
        <w:rPr>
          <w:sz w:val="40"/>
        </w:rPr>
        <w:t>map</w:t>
      </w:r>
      <w:r>
        <w:rPr>
          <w:spacing w:val="-31"/>
          <w:sz w:val="40"/>
        </w:rPr>
        <w:t xml:space="preserve"> </w:t>
      </w:r>
      <w:r>
        <w:rPr>
          <w:sz w:val="40"/>
        </w:rPr>
        <w:t>covered</w:t>
      </w:r>
      <w:r>
        <w:rPr>
          <w:spacing w:val="-30"/>
          <w:sz w:val="40"/>
        </w:rPr>
        <w:t xml:space="preserve"> </w:t>
      </w:r>
      <w:r>
        <w:rPr>
          <w:sz w:val="40"/>
        </w:rPr>
        <w:t>by</w:t>
      </w:r>
      <w:r>
        <w:rPr>
          <w:spacing w:val="-30"/>
          <w:sz w:val="40"/>
        </w:rPr>
        <w:t xml:space="preserve"> </w:t>
      </w:r>
      <w:r>
        <w:rPr>
          <w:sz w:val="40"/>
        </w:rPr>
        <w:t>the</w:t>
      </w:r>
      <w:r>
        <w:rPr>
          <w:spacing w:val="-32"/>
          <w:sz w:val="40"/>
        </w:rPr>
        <w:t xml:space="preserve"> </w:t>
      </w:r>
      <w:r>
        <w:rPr>
          <w:sz w:val="40"/>
        </w:rPr>
        <w:t>filter)</w:t>
      </w:r>
    </w:p>
    <w:p w14:paraId="2C0BB955" w14:textId="77777777" w:rsidR="008E0BA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54" w:lineRule="auto"/>
        <w:rPr>
          <w:sz w:val="40"/>
        </w:rPr>
      </w:pPr>
      <w:r>
        <w:rPr>
          <w:sz w:val="40"/>
        </w:rPr>
        <w:t>Flatten</w:t>
      </w:r>
      <w:r>
        <w:rPr>
          <w:spacing w:val="-72"/>
          <w:sz w:val="40"/>
        </w:rPr>
        <w:t xml:space="preserve"> </w:t>
      </w:r>
      <w:r>
        <w:rPr>
          <w:sz w:val="40"/>
        </w:rPr>
        <w:t>layer</w:t>
      </w:r>
      <w:r>
        <w:rPr>
          <w:spacing w:val="-72"/>
          <w:sz w:val="40"/>
        </w:rPr>
        <w:t xml:space="preserve"> </w:t>
      </w:r>
      <w:r>
        <w:rPr>
          <w:sz w:val="40"/>
        </w:rPr>
        <w:t>flattens</w:t>
      </w:r>
      <w:r>
        <w:rPr>
          <w:spacing w:val="-72"/>
          <w:sz w:val="40"/>
        </w:rPr>
        <w:t xml:space="preserve"> </w:t>
      </w:r>
      <w:r>
        <w:rPr>
          <w:sz w:val="40"/>
        </w:rPr>
        <w:t>the</w:t>
      </w:r>
      <w:r>
        <w:rPr>
          <w:spacing w:val="-72"/>
          <w:sz w:val="40"/>
        </w:rPr>
        <w:t xml:space="preserve"> </w:t>
      </w:r>
      <w:r>
        <w:rPr>
          <w:sz w:val="40"/>
        </w:rPr>
        <w:t>input.</w:t>
      </w:r>
      <w:r>
        <w:rPr>
          <w:spacing w:val="-72"/>
          <w:sz w:val="40"/>
        </w:rPr>
        <w:t xml:space="preserve"> </w:t>
      </w:r>
      <w:r>
        <w:rPr>
          <w:sz w:val="40"/>
        </w:rPr>
        <w:t>Does</w:t>
      </w:r>
      <w:r>
        <w:rPr>
          <w:spacing w:val="-73"/>
          <w:sz w:val="40"/>
        </w:rPr>
        <w:t xml:space="preserve"> </w:t>
      </w:r>
      <w:r>
        <w:rPr>
          <w:sz w:val="40"/>
        </w:rPr>
        <w:t>not</w:t>
      </w:r>
      <w:r>
        <w:rPr>
          <w:spacing w:val="-73"/>
          <w:sz w:val="40"/>
        </w:rPr>
        <w:t xml:space="preserve"> </w:t>
      </w:r>
      <w:r>
        <w:rPr>
          <w:sz w:val="40"/>
        </w:rPr>
        <w:t>affect</w:t>
      </w:r>
      <w:r>
        <w:rPr>
          <w:spacing w:val="-71"/>
          <w:sz w:val="40"/>
        </w:rPr>
        <w:t xml:space="preserve"> </w:t>
      </w:r>
      <w:r>
        <w:rPr>
          <w:sz w:val="40"/>
        </w:rPr>
        <w:t>the batch</w:t>
      </w:r>
      <w:r>
        <w:rPr>
          <w:spacing w:val="-24"/>
          <w:sz w:val="40"/>
        </w:rPr>
        <w:t xml:space="preserve"> </w:t>
      </w:r>
      <w:r>
        <w:rPr>
          <w:sz w:val="40"/>
        </w:rPr>
        <w:t>size.</w:t>
      </w:r>
    </w:p>
    <w:p w14:paraId="58D1BD68" w14:textId="77777777" w:rsidR="008E0BA9" w:rsidRDefault="008E0BA9">
      <w:pPr>
        <w:spacing w:line="254" w:lineRule="auto"/>
        <w:rPr>
          <w:sz w:val="40"/>
        </w:rPr>
        <w:sectPr w:rsidR="008E0BA9">
          <w:type w:val="continuous"/>
          <w:pgSz w:w="11910" w:h="16840"/>
          <w:pgMar w:top="1580" w:right="880" w:bottom="280" w:left="1220" w:header="720" w:footer="720" w:gutter="0"/>
          <w:cols w:space="720"/>
        </w:sectPr>
      </w:pPr>
    </w:p>
    <w:p w14:paraId="015C1C39" w14:textId="77777777" w:rsidR="008E0BA9" w:rsidRDefault="00000000">
      <w:pPr>
        <w:pStyle w:val="BodyText"/>
        <w:ind w:left="229"/>
        <w:rPr>
          <w:sz w:val="20"/>
        </w:rPr>
      </w:pPr>
      <w:r>
        <w:rPr>
          <w:sz w:val="20"/>
        </w:rPr>
      </w:r>
      <w:r>
        <w:rPr>
          <w:sz w:val="20"/>
        </w:rPr>
        <w:pict w14:anchorId="0C261F78">
          <v:group id="_x0000_s1026" style="width:470.1pt;height:267.6pt;mso-position-horizontal-relative:char;mso-position-vertical-relative:line" coordsize="9402,53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45;top:1190;width:2438;height:173">
              <v:imagedata r:id="rId7" o:title=""/>
            </v:shape>
            <v:shape id="_x0000_s1035" type="#_x0000_t75" style="position:absolute;left:345;top:3273;width:2438;height:178">
              <v:imagedata r:id="rId8" o:title=""/>
            </v:shape>
            <v:shape id="_x0000_s1034" type="#_x0000_t75" style="position:absolute;left:2956;top:3288;width:1747;height:164">
              <v:imagedata r:id="rId9" o:title=""/>
            </v:shape>
            <v:shape id="_x0000_s1033" type="#_x0000_t75" style="position:absolute;left:5456;top:3273;width:140;height:178">
              <v:imagedata r:id="rId10" o:title=""/>
            </v:shape>
            <v:shape id="_x0000_s1032" type="#_x0000_t75" style="position:absolute;left:345;top:5064;width:2338;height:173">
              <v:imagedata r:id="rId11" o:title=""/>
            </v:shape>
            <v:shape id="_x0000_s1031" type="#_x0000_t75" style="position:absolute;left:6224;top:2097;width:1863;height:125">
              <v:imagedata r:id="rId12" o:title=""/>
            </v:shape>
            <v:rect id="_x0000_s1030" style="position:absolute;width:9404;height:535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05;top:2076;width:4637;height:491" filled="f" stroked="f">
              <v:textbox inset="0,0,0,0">
                <w:txbxContent>
                  <w:p w14:paraId="2D9203E7" w14:textId="77777777" w:rsidR="008E0BA9" w:rsidRDefault="00000000">
                    <w:pPr>
                      <w:tabs>
                        <w:tab w:val="left" w:pos="2428"/>
                      </w:tabs>
                      <w:ind w:right="18"/>
                      <w:jc w:val="right"/>
                      <w:rPr>
                        <w:rFonts w:ascii="Courier New" w:hAnsi="Courier New"/>
                        <w:sz w:val="17"/>
                      </w:rPr>
                    </w:pPr>
                    <w:proofErr w:type="gramStart"/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'.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lbs</w:t>
                    </w:r>
                    <w:proofErr w:type="gramEnd"/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.if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spacing w:val="-26"/>
                        <w:w w:val="7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*’.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add:j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'</w:t>
                    </w:r>
                    <w:r>
                      <w:rPr>
                        <w:rFonts w:ascii="Courier New" w:hAnsi="Courier New"/>
                        <w:color w:val="FFFFFF"/>
                        <w:spacing w:val="-44"/>
                        <w:w w:val="7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>o+"..’2D.:j</w:t>
                    </w:r>
                    <w:r>
                      <w:rPr>
                        <w:rFonts w:ascii="Courier New" w:hAnsi="Courier New"/>
                        <w:color w:val="FFFFFF"/>
                        <w:w w:val="75"/>
                        <w:sz w:val="17"/>
                      </w:rPr>
                      <w:tab/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spacing w:val="-4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spacing w:val="-4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spacing w:val="-4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’‹.</w:t>
                    </w:r>
                    <w:r>
                      <w:rPr>
                        <w:rFonts w:ascii="Courier New" w:hAnsi="Courier New"/>
                        <w:color w:val="FFFFFF"/>
                        <w:spacing w:val="-4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i+’p'uz_1</w:t>
                    </w:r>
                    <w:proofErr w:type="gram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’;a</w:t>
                    </w:r>
                    <w:proofErr w:type="gramEnd"/>
                    <w:r>
                      <w:rPr>
                        <w:rFonts w:ascii="Courier New" w:hAnsi="Courier New"/>
                        <w:color w:val="FFFFFF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*’,</w:t>
                    </w:r>
                  </w:p>
                  <w:p w14:paraId="55AC8F6E" w14:textId="77777777" w:rsidR="008E0BA9" w:rsidRDefault="00000000">
                    <w:pPr>
                      <w:tabs>
                        <w:tab w:val="left" w:pos="4113"/>
                      </w:tabs>
                      <w:spacing w:before="105"/>
                      <w:ind w:right="50"/>
                      <w:jc w:val="right"/>
                      <w:rPr>
                        <w:rFonts w:ascii="Courier New" w:hAnsi="Courier New"/>
                        <w:sz w:val="17"/>
                      </w:rPr>
                    </w:pP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issif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spacing w:val="-4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e</w:t>
                    </w:r>
                    <w:proofErr w:type="gram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’.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add</w:t>
                    </w:r>
                    <w:proofErr w:type="gram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:jFle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:‹Pos</w:t>
                    </w:r>
                    <w:r>
                      <w:rPr>
                        <w:rFonts w:ascii="Courier New" w:hAnsi="Courier New"/>
                        <w:color w:val="FFFFFF"/>
                        <w:spacing w:val="-8"/>
                        <w:w w:val="90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r›glk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spacing w:val="-7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o:-ol</w:t>
                    </w:r>
                    <w:r>
                      <w:rPr>
                        <w:rFonts w:ascii="Courier New" w:hAnsi="Courier New"/>
                        <w:color w:val="FFFFFF"/>
                        <w:spacing w:val="-4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size</w:t>
                    </w:r>
                    <w:r>
                      <w:rPr>
                        <w:rFonts w:ascii="Courier New" w:hAnsi="Courier New"/>
                        <w:color w:val="FFFFFF"/>
                        <w:spacing w:val="-4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70"/>
                        <w:sz w:val="17"/>
                      </w:rPr>
                      <w:t>.:’</w:t>
                    </w:r>
                    <w:r>
                      <w:rPr>
                        <w:rFonts w:ascii="Courier New" w:hAnsi="Courier New"/>
                        <w:color w:val="FFFFFF"/>
                        <w:spacing w:val="-7"/>
                        <w:w w:val="7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ab/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’.</w:t>
                    </w:r>
                    <w:r>
                      <w:rPr>
                        <w:rFonts w:ascii="Courier New" w:hAnsi="Courier New"/>
                        <w:color w:val="FFFFFF"/>
                        <w:spacing w:val="-19"/>
                        <w:w w:val="3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’:.</w:t>
                    </w:r>
                    <w:r>
                      <w:rPr>
                        <w:rFonts w:ascii="Courier New" w:hAnsi="Courier New"/>
                        <w:color w:val="FFFFFF"/>
                        <w:spacing w:val="-18"/>
                        <w:w w:val="3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+</w:t>
                    </w:r>
                  </w:p>
                </w:txbxContent>
              </v:textbox>
            </v:shape>
            <v:shape id="_x0000_s1028" type="#_x0000_t202" style="position:absolute;left:5618;top:2076;width:479;height:193" filled="f" stroked="f">
              <v:textbox inset="0,0,0,0">
                <w:txbxContent>
                  <w:p w14:paraId="2CED9636" w14:textId="77777777" w:rsidR="008E0BA9" w:rsidRDefault="00000000">
                    <w:pPr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FFFFFF"/>
                        <w:w w:val="95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color w:val="FFFFFF"/>
                        <w:spacing w:val="-3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FFFFFF"/>
                        <w:w w:val="95"/>
                        <w:sz w:val="17"/>
                      </w:rPr>
                      <w:t>:.,</w:t>
                    </w:r>
                  </w:p>
                </w:txbxContent>
              </v:textbox>
            </v:shape>
            <v:shape id="_x0000_s1027" type="#_x0000_t202" style="position:absolute;left:531;top:4159;width:4379;height:193" filled="f" stroked="f">
              <v:textbox inset="0,0,0,0">
                <w:txbxContent>
                  <w:p w14:paraId="248C7B67" w14:textId="77777777" w:rsidR="008E0BA9" w:rsidRDefault="00000000">
                    <w:pPr>
                      <w:tabs>
                        <w:tab w:val="left" w:pos="3786"/>
                        <w:tab w:val="left" w:pos="4099"/>
                      </w:tabs>
                      <w:rPr>
                        <w:rFonts w:ascii="Courier New" w:hAnsi="Courier New"/>
                        <w:sz w:val="17"/>
                      </w:rPr>
                    </w:pP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essif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spacing w:val="-4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e-.add'</w:t>
                    </w:r>
                    <w:proofErr w:type="spellStart"/>
                    <w:proofErr w:type="gram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lle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:‹</w:t>
                    </w:r>
                    <w:proofErr w:type="gram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Pool</w:t>
                    </w:r>
                    <w:r>
                      <w:rPr>
                        <w:rFonts w:ascii="Courier New" w:hAnsi="Courier New"/>
                        <w:color w:val="FFFFFF"/>
                        <w:spacing w:val="-49"/>
                        <w:w w:val="90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r›glD</w:t>
                    </w:r>
                    <w:proofErr w:type="spellEnd"/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,</w:t>
                    </w:r>
                    <w:r>
                      <w:rPr>
                        <w:rFonts w:ascii="Courier New" w:hAnsi="Courier New"/>
                        <w:color w:val="FFFFFF"/>
                        <w:spacing w:val="-7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>o:-:l_si::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ab/>
                      <w:t>,</w:t>
                    </w:r>
                    <w:r>
                      <w:rPr>
                        <w:rFonts w:ascii="Courier New" w:hAnsi="Courier New"/>
                        <w:color w:val="FFFFFF"/>
                        <w:w w:val="90"/>
                        <w:sz w:val="17"/>
                      </w:rPr>
                      <w:tab/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’’.</w:t>
                    </w:r>
                    <w:r>
                      <w:rPr>
                        <w:rFonts w:ascii="Courier New" w:hAnsi="Courier New"/>
                        <w:color w:val="FFFFFF"/>
                        <w:spacing w:val="-22"/>
                        <w:w w:val="3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’:.</w:t>
                    </w:r>
                    <w:r>
                      <w:rPr>
                        <w:rFonts w:ascii="Courier New" w:hAnsi="Courier New"/>
                        <w:color w:val="FFFFFF"/>
                        <w:spacing w:val="-24"/>
                        <w:w w:val="3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FFFFFF"/>
                        <w:w w:val="35"/>
                        <w:sz w:val="17"/>
                      </w:rPr>
                      <w:t>+</w:t>
                    </w:r>
                  </w:p>
                </w:txbxContent>
              </v:textbox>
            </v:shape>
            <w10:anchorlock/>
          </v:group>
        </w:pict>
      </w:r>
    </w:p>
    <w:sectPr w:rsidR="008E0BA9">
      <w:pgSz w:w="11910" w:h="16840"/>
      <w:pgMar w:top="14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F6890"/>
    <w:multiLevelType w:val="hybridMultilevel"/>
    <w:tmpl w:val="5E8EE2B8"/>
    <w:lvl w:ilvl="0" w:tplc="59B25D1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320E1F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02C3E80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38084A2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9A30C7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98C42052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53684B5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A4D4CD0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397E06F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 w16cid:durableId="97591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BA9"/>
    <w:rsid w:val="008E0BA9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2BA509C"/>
  <w15:docId w15:val="{5E9F157A-4E37-402F-A863-9F50C31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476" w:right="2808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40" w:right="608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intro-to-cnns-part-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ctorzhou.com/blog/intro-to-cnns-part-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2022-11-19T06:39:00Z</dcterms:created>
  <dcterms:modified xsi:type="dcterms:W3CDTF">2022-11-19T06:39:00Z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