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9B" w:rsidRDefault="0060799B">
      <w:hyperlink r:id="rId4" w:history="1">
        <w:r w:rsidRPr="00F14CC7">
          <w:rPr>
            <w:rStyle w:val="Hyperlink"/>
          </w:rPr>
          <w:t>https://us1.ca.analytics.ibm.com/bi/?perspective=explore&amp;pathRef=.my_folders%2FNew%2Bexploration&amp;subView=model0000018363f03968_00000003</w:t>
        </w:r>
      </w:hyperlink>
    </w:p>
    <w:p w:rsidR="0060799B" w:rsidRDefault="0060799B"/>
    <w:p w:rsidR="0060799B" w:rsidRDefault="0060799B">
      <w:r w:rsidRPr="0060799B">
        <w:drawing>
          <wp:inline distT="0" distB="0" distL="0" distR="0">
            <wp:extent cx="5943600" cy="3341370"/>
            <wp:effectExtent l="19050" t="0" r="0" b="0"/>
            <wp:docPr id="10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9B" w:rsidRDefault="0060799B"/>
    <w:p w:rsidR="0060799B" w:rsidRDefault="0060799B">
      <w:r w:rsidRPr="0060799B">
        <w:drawing>
          <wp:inline distT="0" distB="0" distL="0" distR="0">
            <wp:extent cx="5943600" cy="3341370"/>
            <wp:effectExtent l="19050" t="0" r="0" b="0"/>
            <wp:docPr id="7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9B" w:rsidRDefault="0060799B"/>
    <w:p w:rsidR="0060799B" w:rsidRDefault="0060799B">
      <w:r>
        <w:rPr>
          <w:noProof/>
        </w:rPr>
        <w:drawing>
          <wp:inline distT="0" distB="0" distL="0" distR="0">
            <wp:extent cx="5940316" cy="3342290"/>
            <wp:effectExtent l="19050" t="0" r="3284" b="0"/>
            <wp:docPr id="12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316" cy="33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E7144" w:rsidRDefault="0060799B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4" name="Picture 8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144" w:rsidSect="00EE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60799B"/>
    <w:rsid w:val="0060799B"/>
    <w:rsid w:val="00EE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79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s1.ca.analytics.ibm.com/bi/?perspective=explore&amp;pathRef=.my_folders%2FNew%2Bexploration&amp;subView=model0000018363f03968_0000000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2022-09-22T06:44:00Z</dcterms:created>
  <dcterms:modified xsi:type="dcterms:W3CDTF">2022-09-22T07:25:00Z</dcterms:modified>
</cp:coreProperties>
</file>