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29-09-2022</w:t>
        <w:tab/>
        <w:tab/>
        <w:tab/>
        <w:t xml:space="preserve">Assignment - 1 </w:t>
        <w:tab/>
        <w:tab/>
        <w:tab/>
        <w:tab/>
        <w:t xml:space="preserve">Name : Harshini K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Dataset used 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50-startups-dataset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Network visualization to show R&amp;D spent by the administration </w:t>
      </w:r>
    </w:p>
    <w:p w:rsidR="00000000" w:rsidDel="00000000" w:rsidP="00000000" w:rsidRDefault="00000000" w:rsidRPr="00000000" w14:paraId="0000000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19638" cy="26955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18088" l="4967" r="22275" t="13794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Spiral representation to show amount spent on marketing </w:t>
      </w:r>
    </w:p>
    <w:p w:rsidR="00000000" w:rsidDel="00000000" w:rsidP="00000000" w:rsidRDefault="00000000" w:rsidRPr="00000000" w14:paraId="0000000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57713" cy="3125289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26476" l="4967" r="44551" t="11965"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31252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Line graph to show the amount spent by R&amp;D on each state</w:t>
      </w:r>
    </w:p>
    <w:p w:rsidR="00000000" w:rsidDel="00000000" w:rsidP="00000000" w:rsidRDefault="00000000" w:rsidRPr="00000000" w14:paraId="0000001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29138" cy="3634849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14920" l="4967" r="44711" t="13300"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3634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Map visualization to show the amount spent by every state</w:t>
      </w:r>
    </w:p>
    <w:p w:rsidR="00000000" w:rsidDel="00000000" w:rsidP="00000000" w:rsidRDefault="00000000" w:rsidRPr="00000000" w14:paraId="0000001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10088" cy="3230722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14713" l="4807" r="39262" t="14046"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3230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Dashboard 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https://ap2.ca.analytics.ibm.com/bi/?perspective=dashboard&amp;pathRef=.my_folders%2F19i319%2BHarshini%2BK%2BAssg-1&amp;action=view&amp;mode=dashboard</w:t>
      </w:r>
    </w:p>
    <w:sectPr>
      <w:pgSz w:h="15840" w:w="12240" w:orient="portrait"/>
      <w:pgMar w:bottom="1440" w:top="81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