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282D" w14:textId="77777777" w:rsidR="000D68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42C3E3B" w14:textId="77777777" w:rsidR="000D68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5C4F3F" w14:textId="77777777" w:rsidR="000D6811" w:rsidRDefault="000D68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6811" w14:paraId="2785AABF" w14:textId="77777777">
        <w:tc>
          <w:tcPr>
            <w:tcW w:w="4508" w:type="dxa"/>
          </w:tcPr>
          <w:p w14:paraId="505920CB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4BDDB9" w14:textId="681FEEFD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454AC">
              <w:rPr>
                <w:rFonts w:ascii="Calibri" w:eastAsia="Calibri" w:hAnsi="Calibri" w:cs="Calibri"/>
              </w:rPr>
              <w:t xml:space="preserve">9 </w:t>
            </w:r>
            <w:r>
              <w:rPr>
                <w:rFonts w:ascii="Calibri" w:eastAsia="Calibri" w:hAnsi="Calibri" w:cs="Calibri"/>
              </w:rPr>
              <w:t>November 2022</w:t>
            </w:r>
          </w:p>
        </w:tc>
      </w:tr>
      <w:tr w:rsidR="000D6811" w14:paraId="2371C26B" w14:textId="77777777">
        <w:tc>
          <w:tcPr>
            <w:tcW w:w="4508" w:type="dxa"/>
          </w:tcPr>
          <w:p w14:paraId="4DF41F21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5B023E" w14:textId="30FAB446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A454AC">
              <w:rPr>
                <w:rFonts w:ascii="Calibri" w:eastAsia="Calibri" w:hAnsi="Calibri" w:cs="Calibri"/>
              </w:rPr>
              <w:t>25912</w:t>
            </w:r>
          </w:p>
        </w:tc>
      </w:tr>
      <w:tr w:rsidR="000D6811" w14:paraId="51955FC9" w14:textId="77777777">
        <w:tc>
          <w:tcPr>
            <w:tcW w:w="4508" w:type="dxa"/>
          </w:tcPr>
          <w:p w14:paraId="5E3C37B2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3183AD" w14:textId="39C50F37" w:rsidR="000D6811" w:rsidRDefault="00A454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Visualizing and predicting heart disease with an interactive dashboard.</w:t>
            </w:r>
          </w:p>
        </w:tc>
      </w:tr>
      <w:tr w:rsidR="000D6811" w14:paraId="73B255B6" w14:textId="77777777">
        <w:tc>
          <w:tcPr>
            <w:tcW w:w="4508" w:type="dxa"/>
          </w:tcPr>
          <w:p w14:paraId="6A8876FC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49A101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B8F29B8" w14:textId="77777777" w:rsidR="000D6811" w:rsidRDefault="000D6811">
      <w:pPr>
        <w:spacing w:after="160" w:line="259" w:lineRule="auto"/>
        <w:rPr>
          <w:rFonts w:ascii="Calibri" w:eastAsia="Calibri" w:hAnsi="Calibri" w:cs="Calibri"/>
          <w:b/>
        </w:rPr>
      </w:pPr>
    </w:p>
    <w:p w14:paraId="5E404265" w14:textId="77777777" w:rsidR="000D681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24012A0" w14:textId="2360D5AB" w:rsidR="000D6811" w:rsidRDefault="00A454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team shall fill in the following information in the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0D6811" w14:paraId="1D58C71B" w14:textId="77777777">
        <w:trPr>
          <w:trHeight w:val="557"/>
        </w:trPr>
        <w:tc>
          <w:tcPr>
            <w:tcW w:w="735" w:type="dxa"/>
          </w:tcPr>
          <w:p w14:paraId="4F178095" w14:textId="77777777" w:rsidR="000D681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3ACA2A7" w14:textId="77777777" w:rsidR="000D681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20E8C84C" w14:textId="77777777" w:rsidR="000D681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0D6811" w14:paraId="0DA42E38" w14:textId="77777777">
        <w:trPr>
          <w:trHeight w:val="817"/>
        </w:trPr>
        <w:tc>
          <w:tcPr>
            <w:tcW w:w="735" w:type="dxa"/>
          </w:tcPr>
          <w:p w14:paraId="71DB12D3" w14:textId="77777777" w:rsidR="000D6811" w:rsidRDefault="000D68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C6E1572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2639ACBA" w14:textId="114A14D9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r w:rsidR="00A454AC">
              <w:rPr>
                <w:rFonts w:ascii="Calibri" w:eastAsia="Calibri" w:hAnsi="Calibri" w:cs="Calibri"/>
              </w:rPr>
              <w:t>Visualizations</w:t>
            </w:r>
            <w:r>
              <w:rPr>
                <w:rFonts w:ascii="Calibri" w:eastAsia="Calibri" w:hAnsi="Calibri" w:cs="Calibri"/>
              </w:rPr>
              <w:t xml:space="preserve"> / Graphs - </w:t>
            </w:r>
            <w:r w:rsidR="00A454AC">
              <w:rPr>
                <w:rFonts w:ascii="Calibri" w:eastAsia="Calibri" w:hAnsi="Calibri" w:cs="Calibri"/>
              </w:rPr>
              <w:t>6</w:t>
            </w:r>
          </w:p>
        </w:tc>
      </w:tr>
      <w:tr w:rsidR="000D6811" w14:paraId="123344DF" w14:textId="77777777">
        <w:trPr>
          <w:trHeight w:val="817"/>
        </w:trPr>
        <w:tc>
          <w:tcPr>
            <w:tcW w:w="735" w:type="dxa"/>
          </w:tcPr>
          <w:p w14:paraId="6E8DDB3B" w14:textId="77777777" w:rsidR="000D6811" w:rsidRDefault="000D68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3204BD0" w14:textId="77777777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4D34B11F" w14:textId="77777777" w:rsidR="00A454AC" w:rsidRDefault="00A454AC">
            <w:pPr>
              <w:rPr>
                <w:rFonts w:asciiTheme="majorHAnsi" w:hAnsiTheme="majorHAnsi" w:cstheme="majorHAnsi"/>
              </w:rPr>
            </w:pPr>
            <w:r w:rsidRPr="00A454AC">
              <w:rPr>
                <w:rFonts w:asciiTheme="majorHAnsi" w:hAnsiTheme="majorHAnsi" w:cstheme="majorHAnsi"/>
              </w:rPr>
              <w:t>People experiencing the chest pain</w:t>
            </w:r>
          </w:p>
          <w:p w14:paraId="1DE18CA7" w14:textId="77777777" w:rsidR="00A454AC" w:rsidRDefault="00A454AC">
            <w:pPr>
              <w:rPr>
                <w:rFonts w:asciiTheme="majorHAnsi" w:hAnsiTheme="majorHAnsi" w:cstheme="majorHAnsi"/>
              </w:rPr>
            </w:pPr>
            <w:r w:rsidRPr="00A454AC">
              <w:rPr>
                <w:rFonts w:asciiTheme="majorHAnsi" w:hAnsiTheme="majorHAnsi" w:cstheme="majorHAnsi"/>
              </w:rPr>
              <w:t xml:space="preserve"> • Average BP during the chest pain</w:t>
            </w:r>
          </w:p>
          <w:p w14:paraId="03623240" w14:textId="77777777" w:rsidR="00A454AC" w:rsidRDefault="00A454AC">
            <w:pPr>
              <w:rPr>
                <w:rFonts w:asciiTheme="majorHAnsi" w:hAnsiTheme="majorHAnsi" w:cstheme="majorHAnsi"/>
              </w:rPr>
            </w:pPr>
            <w:r w:rsidRPr="00A454AC">
              <w:rPr>
                <w:rFonts w:asciiTheme="majorHAnsi" w:hAnsiTheme="majorHAnsi" w:cstheme="majorHAnsi"/>
              </w:rPr>
              <w:t xml:space="preserve"> • Maximum heart rate during the chest pain</w:t>
            </w:r>
          </w:p>
          <w:p w14:paraId="3685D224" w14:textId="77777777" w:rsidR="00A454AC" w:rsidRDefault="00A454AC">
            <w:pPr>
              <w:rPr>
                <w:rFonts w:asciiTheme="majorHAnsi" w:hAnsiTheme="majorHAnsi" w:cstheme="majorHAnsi"/>
              </w:rPr>
            </w:pPr>
            <w:r w:rsidRPr="00A454AC">
              <w:rPr>
                <w:rFonts w:asciiTheme="majorHAnsi" w:hAnsiTheme="majorHAnsi" w:cstheme="majorHAnsi"/>
              </w:rPr>
              <w:t xml:space="preserve"> • BP along with age</w:t>
            </w:r>
          </w:p>
          <w:p w14:paraId="19093B43" w14:textId="33BE4027" w:rsidR="000D6811" w:rsidRPr="00A454AC" w:rsidRDefault="00A454AC">
            <w:pPr>
              <w:rPr>
                <w:rFonts w:asciiTheme="majorHAnsi" w:eastAsia="Calibri" w:hAnsiTheme="majorHAnsi" w:cstheme="majorHAnsi"/>
              </w:rPr>
            </w:pPr>
            <w:r w:rsidRPr="00A454AC">
              <w:rPr>
                <w:rFonts w:asciiTheme="majorHAnsi" w:hAnsiTheme="majorHAnsi" w:cstheme="majorHAnsi"/>
              </w:rPr>
              <w:t xml:space="preserve"> • Cholesterol by age and gender</w:t>
            </w:r>
          </w:p>
        </w:tc>
      </w:tr>
      <w:tr w:rsidR="000D6811" w14:paraId="7D7209C5" w14:textId="77777777">
        <w:trPr>
          <w:trHeight w:val="817"/>
        </w:trPr>
        <w:tc>
          <w:tcPr>
            <w:tcW w:w="735" w:type="dxa"/>
          </w:tcPr>
          <w:p w14:paraId="53E5D615" w14:textId="77777777" w:rsidR="000D68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352D0E0" w14:textId="77777777" w:rsidR="000D68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0B23F4C6" w14:textId="38E053A7" w:rsidR="000D6811" w:rsidRDefault="00A454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dataset is trained and visualized using Cognos and it is connected to the IBM cloud.</w:t>
            </w:r>
          </w:p>
        </w:tc>
      </w:tr>
      <w:tr w:rsidR="000D6811" w14:paraId="6C75DADB" w14:textId="77777777">
        <w:trPr>
          <w:trHeight w:val="817"/>
        </w:trPr>
        <w:tc>
          <w:tcPr>
            <w:tcW w:w="735" w:type="dxa"/>
          </w:tcPr>
          <w:p w14:paraId="1AEDD377" w14:textId="77777777" w:rsidR="000D68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30D62A50" w14:textId="77777777" w:rsidR="000D68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23220DBD" w14:textId="212B97AF" w:rsidR="000D6811" w:rsidRDefault="00A454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Visualizations are utilized in order to filter the data.</w:t>
            </w:r>
          </w:p>
        </w:tc>
      </w:tr>
      <w:tr w:rsidR="000D6811" w14:paraId="5EB3C42B" w14:textId="77777777">
        <w:trPr>
          <w:trHeight w:val="817"/>
        </w:trPr>
        <w:tc>
          <w:tcPr>
            <w:tcW w:w="735" w:type="dxa"/>
          </w:tcPr>
          <w:p w14:paraId="005A038A" w14:textId="77777777" w:rsidR="000D68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184681E7" w14:textId="77777777" w:rsidR="000D68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63F23A4F" w14:textId="0B8E5760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A454AC">
              <w:rPr>
                <w:rFonts w:ascii="Calibri" w:eastAsia="Calibri" w:hAnsi="Calibri" w:cs="Calibri"/>
              </w:rPr>
              <w:t>6</w:t>
            </w:r>
          </w:p>
        </w:tc>
      </w:tr>
      <w:tr w:rsidR="000D6811" w14:paraId="3B9907B0" w14:textId="77777777">
        <w:trPr>
          <w:trHeight w:val="817"/>
        </w:trPr>
        <w:tc>
          <w:tcPr>
            <w:tcW w:w="735" w:type="dxa"/>
          </w:tcPr>
          <w:p w14:paraId="31797F03" w14:textId="77777777" w:rsidR="000D68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1D0A6451" w14:textId="77777777" w:rsidR="000D68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32B7432E" w14:textId="4C603C02" w:rsidR="000D68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r w:rsidR="00A454AC">
              <w:rPr>
                <w:rFonts w:ascii="Calibri" w:eastAsia="Calibri" w:hAnsi="Calibri" w:cs="Calibri"/>
              </w:rPr>
              <w:t>Visualizations</w:t>
            </w:r>
            <w:r>
              <w:rPr>
                <w:rFonts w:ascii="Calibri" w:eastAsia="Calibri" w:hAnsi="Calibri" w:cs="Calibri"/>
              </w:rPr>
              <w:t xml:space="preserve"> / Graphs - </w:t>
            </w:r>
            <w:r w:rsidR="00A454AC">
              <w:rPr>
                <w:rFonts w:ascii="Calibri" w:eastAsia="Calibri" w:hAnsi="Calibri" w:cs="Calibri"/>
              </w:rPr>
              <w:t>6</w:t>
            </w:r>
          </w:p>
        </w:tc>
      </w:tr>
    </w:tbl>
    <w:p w14:paraId="78C8CBD1" w14:textId="77777777" w:rsidR="000D6811" w:rsidRDefault="000D6811">
      <w:pPr>
        <w:spacing w:after="160" w:line="259" w:lineRule="auto"/>
        <w:rPr>
          <w:rFonts w:ascii="Calibri" w:eastAsia="Calibri" w:hAnsi="Calibri" w:cs="Calibri"/>
        </w:rPr>
      </w:pPr>
    </w:p>
    <w:p w14:paraId="4A400BCF" w14:textId="77777777" w:rsidR="000D6811" w:rsidRDefault="000D6811"/>
    <w:p w14:paraId="45DEFE8C" w14:textId="7EA9E304" w:rsidR="000D6811" w:rsidRDefault="009C07F1">
      <w:r>
        <w:t xml:space="preserve">                              </w:t>
      </w:r>
      <w:r>
        <w:rPr>
          <w:noProof/>
        </w:rPr>
        <w:drawing>
          <wp:inline distT="0" distB="0" distL="0" distR="0" wp14:anchorId="0311B275" wp14:editId="64C7C7A1">
            <wp:extent cx="2903220" cy="152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48" cy="15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8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0A02"/>
    <w:multiLevelType w:val="multilevel"/>
    <w:tmpl w:val="3E7A5E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113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11"/>
    <w:rsid w:val="000D6811"/>
    <w:rsid w:val="009C07F1"/>
    <w:rsid w:val="00A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D670"/>
  <w15:docId w15:val="{B427884E-C1C9-4E17-A939-72A51A0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priyadharshini sudhakar</cp:lastModifiedBy>
  <cp:revision>3</cp:revision>
  <dcterms:created xsi:type="dcterms:W3CDTF">2022-11-19T06:27:00Z</dcterms:created>
  <dcterms:modified xsi:type="dcterms:W3CDTF">2022-11-19T07:13:00Z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6c387a2339d82f6e46182dfa9d98afffb210cbdc399f62475bfcec5f6e134e15</vt:lpwstr>
  </property>
</Properties>
</file>