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Title: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Detecting Parkinson’s Disease Using Machine Learning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Design Phase-I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 Fit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ID: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PNT2022TMID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53604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rect b="b" l="l" r="r" t="t"/>
                          <a:pathLst>
                            <a:path extrusionOk="0" h="1435735" w="174625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rect b="b" l="l" r="r" t="t"/>
                          <a:pathLst>
                            <a:path extrusionOk="0" h="1234440" w="174625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5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Roboto" w:cs="Roboto" w:eastAsia="Roboto" w:hAnsi="Roboto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  <w:t xml:space="preserve">Deﬁne CS, ﬁt into CC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pos="16119"/>
        </w:tabs>
        <w:spacing w:before="70" w:lineRule="auto"/>
        <w:ind w:left="1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222222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941012"/>
                <wp:effectExtent b="0" l="0" r="0" t="0"/>
                <wp:wrapNone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2475" y="2802225"/>
                          <a:ext cx="10298300" cy="2941012"/>
                          <a:chOff x="392475" y="2802225"/>
                          <a:chExt cx="10289425" cy="2924775"/>
                        </a:xfrm>
                      </wpg:grpSpPr>
                      <wpg:grpSp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rect b="b" l="l" r="r" t="t"/>
                              <a:pathLst>
                                <a:path extrusionOk="0" h="1886871" w="9632122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796905" y="391693"/>
                              <a:ext cx="2781417" cy="507866"/>
                            </a:xfrm>
                            <a:custGeom>
                              <a:rect b="b" l="l" r="r" t="t"/>
                              <a:pathLst>
                                <a:path extrusionOk="0" h="187751" w="2781417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66.00000381469727"/>
                                  <w:ind w:left="0" w:right="17.000000476837158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6796905" y="131606"/>
                              <a:ext cx="2539032" cy="528165"/>
                            </a:xfrm>
                            <a:custGeom>
                              <a:rect b="b" l="l" r="r" t="t"/>
                              <a:pathLst>
                                <a:path extrusionOk="0" h="248256" w="2539032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5. AVAILABLE SOLUTIONS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The available solutions for detection of Parkinson’s disease involves the conventional prescription method from the physician.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rect b="b" l="l" r="r" t="t"/>
                              <a:pathLst>
                                <a:path extrusionOk="0" h="187751" w="3018107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The most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important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constraint to work on is the user interface since the customer segment involves individuals over the age of 60 years. Feasibility of network and devices also acts as a constraint.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rect b="b" l="l" r="r" t="t"/>
                              <a:pathLst>
                                <a:path extrusionOk="0" h="117266" w="1393556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6. CUSTOMER CONSTRAINTS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rect b="b" l="l" r="r" t="t"/>
                              <a:pathLst>
                                <a:path extrusionOk="0" h="146583" w="316429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ee4d9b"/>
                                    <w:vertAlign w:val="baseline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373372" y="131610"/>
                              <a:ext cx="2715453" cy="348057"/>
                            </a:xfrm>
                            <a:custGeom>
                              <a:rect b="b" l="l" r="r" t="t"/>
                              <a:pathLst>
                                <a:path extrusionOk="0" h="348057" w="129926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7.9999208450317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1. CUSTOMER SEGMENT(S)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2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6.0000002384185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The customer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segment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involves not only doctors and nurses but also individuals over the age of 60 years.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18" name="Shape 18"/>
                        <wps:spPr>
                          <a:xfrm>
                            <a:off x="10460750" y="3019875"/>
                            <a:ext cx="68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 rot="5400000">
                            <a:off x="9039250" y="4084350"/>
                            <a:ext cx="29160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20" w:line="275.9999942779541"/>
                                <w:ind w:left="20" w:right="0" w:firstLine="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Explore AS, differentiate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 rot="5400000">
                            <a:off x="-494925" y="3689625"/>
                            <a:ext cx="2144100" cy="36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4"/>
                                  <w:vertAlign w:val="baseline"/>
                                </w:rPr>
                                <w:t xml:space="preserve">Define CS, fit into CC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100013</wp:posOffset>
                </wp:positionH>
                <wp:positionV relativeFrom="paragraph">
                  <wp:posOffset>9525</wp:posOffset>
                </wp:positionV>
                <wp:extent cx="10298300" cy="2941012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8300" cy="29410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90329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0925" y="2643900"/>
                          <a:ext cx="10216198" cy="2290329"/>
                          <a:chOff x="200925" y="2643900"/>
                          <a:chExt cx="10218725" cy="2280300"/>
                        </a:xfrm>
                      </wpg:grpSpPr>
                      <wpg:grpSp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rect b="b" l="l" r="r" t="t"/>
                              <a:pathLst>
                                <a:path extrusionOk="0" h="2214042" w="9640568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rect b="b" l="l" r="r" t="t"/>
                              <a:pathLst>
                                <a:path extrusionOk="0" h="137354" w="31670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6802875" y="115147"/>
                              <a:ext cx="2529224" cy="568189"/>
                            </a:xfrm>
                            <a:custGeom>
                              <a:rect b="b" l="l" r="r" t="t"/>
                              <a:pathLst>
                                <a:path extrusionOk="0" h="232626" w="2529224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7. BEHAVIOUR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5.99999904632568" w:line="18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The user uploads an instant spiral drawing using scanner integration and expects a positive or negative result for Parkinson’s detection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rect b="b" l="l" r="r" t="t"/>
                              <a:pathLst>
                                <a:path extrusionOk="0" h="137354" w="31670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3597800" y="115145"/>
                              <a:ext cx="2531594" cy="841136"/>
                            </a:xfrm>
                            <a:custGeom>
                              <a:rect b="b" l="l" r="r" t="t"/>
                              <a:pathLst>
                                <a:path extrusionOk="0" h="431352" w="2206182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7.99992084503174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9. PROBLEM ROOT CAUSE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86.00000381469727" w:line="265.9999179840088"/>
                                  <w:ind w:left="0" w:right="635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4d5156"/>
                                    <w:sz w:val="12"/>
                                    <w:highlight w:val="white"/>
                                    <w:vertAlign w:val="baseline"/>
                                  </w:rPr>
                                  <w:t xml:space="preserve">Parkinson's disease occurs when nerve cells, or neurons, in an area of the brain that controls movement become impaired and/or die. Normally, these neurons produce an important brain chemical known as dopamine.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rect b="b" l="l" r="r" t="t"/>
                              <a:pathLst>
                                <a:path extrusionOk="0" h="137354" w="290737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34.0000057220459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ffff"/>
                                    <w:sz w:val="20"/>
                                    <w:shd w:fill="f78e1e"/>
                                    <w:vertAlign w:val="baseline"/>
                                  </w:rPr>
                                  <w:t xml:space="preserve">J&amp;P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373725" y="115146"/>
                              <a:ext cx="2476017" cy="568306"/>
                            </a:xfrm>
                            <a:custGeom>
                              <a:rect b="b" l="l" r="r" t="t"/>
                              <a:pathLst>
                                <a:path extrusionOk="0" h="326144" w="2476017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188.00000667572021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222222"/>
                                    <w:sz w:val="16"/>
                                    <w:vertAlign w:val="baseline"/>
                                  </w:rPr>
                                  <w:t xml:space="preserve">2. JOBS-TO-BE-DONE / PROBLEMS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60.999999046325684" w:line="266.00000381469727"/>
                                  <w:ind w:left="0" w:right="16.000000238418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The work to be done is to develop an user friendly interface with scanner integration to help all the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individuals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and also to integrate an 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accurate</w:t>
                                </w:r>
                                <w:r w:rsidDel="00000000" w:rsidR="00000000" w:rsidRPr="00000000">
                                  <w:rPr>
                                    <w:rFonts w:ascii="Roboto" w:cs="Roboto" w:eastAsia="Roboto" w:hAnsi="Roboto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6a6a6a"/>
                                    <w:sz w:val="12"/>
                                    <w:vertAlign w:val="baseline"/>
                                  </w:rPr>
                                  <w:t xml:space="preserve"> precision Machine learning framework.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  <wps:wsp>
                        <wps:cNvSpPr txBox="1"/>
                        <wps:cNvPr id="30" name="Shape 30"/>
                        <wps:spPr>
                          <a:xfrm rot="5400000">
                            <a:off x="-780975" y="3634500"/>
                            <a:ext cx="2271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Focus on J&amp;P, tap into BE, understand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1" name="Shape 31"/>
                        <wps:spPr>
                          <a:xfrm rot="5400000">
                            <a:off x="9129950" y="3625800"/>
                            <a:ext cx="2271600" cy="30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16"/>
                                  <w:vertAlign w:val="baseline"/>
                                </w:rPr>
                                <w:t xml:space="preserve">Focus on J&amp;P, tap into BE, understand RC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295275</wp:posOffset>
                </wp:positionH>
                <wp:positionV relativeFrom="page">
                  <wp:posOffset>2574290</wp:posOffset>
                </wp:positionV>
                <wp:extent cx="10216198" cy="2290329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6198" cy="22903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4" name="Shape 4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5" name="Shape 5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Identify strong TR &amp; EM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5975.0" w:type="dxa"/>
        <w:jc w:val="left"/>
        <w:tblInd w:w="2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5"/>
        <w:gridCol w:w="5085"/>
        <w:gridCol w:w="5055"/>
        <w:gridCol w:w="5070"/>
        <w:gridCol w:w="390"/>
        <w:tblGridChange w:id="0">
          <w:tblGrid>
            <w:gridCol w:w="375"/>
            <w:gridCol w:w="5085"/>
            <w:gridCol w:w="5055"/>
            <w:gridCol w:w="5070"/>
            <w:gridCol w:w="390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40" w:lineRule="auto"/>
              <w:ind w:left="52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Identify strong TR &amp; 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15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3. TRIGGERS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TR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90" w:right="1236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The triggers of the individuals include inability to hold things or write legibly.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47"/>
              </w:tabs>
              <w:spacing w:after="0" w:before="115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10. YOUR SOLUTION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6c4a9e" w:val="clear"/>
                <w:vertAlign w:val="baseline"/>
                <w:rtl w:val="0"/>
              </w:rPr>
              <w:t xml:space="preserve">SL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66" w:lineRule="auto"/>
              <w:ind w:left="177" w:right="573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Our solution is to provide an user-friendly interface which is easy to handle and use and to provide the application - a scanner integration which will act as a tool for testing Parkinson;s disease.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6" w:lineRule="auto"/>
              <w:ind w:left="177" w:right="482" w:firstLine="0"/>
              <w:jc w:val="left"/>
              <w:rPr>
                <w:color w:val="6a6a6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4467"/>
              </w:tabs>
              <w:spacing w:after="0" w:before="115" w:line="240" w:lineRule="auto"/>
              <w:ind w:left="358" w:right="0" w:hanging="182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CHANNELS of BEHAVIOUR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CH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36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77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The user uploads a spiral drawing in the application for the detection test. The output results are online as well.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0"/>
              </w:tabs>
              <w:spacing w:after="0" w:before="0" w:line="240" w:lineRule="auto"/>
              <w:ind w:left="379" w:right="0" w:hanging="203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OFFLINE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66" w:lineRule="auto"/>
              <w:ind w:left="177" w:right="571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The drawing of the spiral image happens offline. The results can be downloaded and can be checked with the physician.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22a782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0" w:right="0" w:firstLine="0"/>
              <w:jc w:val="left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0.624999999998" w:hRule="atLeast"/>
          <w:tblHeader w:val="0"/>
        </w:trPr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469"/>
              </w:tabs>
              <w:spacing w:after="0" w:before="131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222222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4. EMOTIONS: BEFORE / AFTER</w:t>
              <w:tab/>
            </w:r>
            <w:r w:rsidDel="00000000" w:rsidR="00000000" w:rsidRPr="00000000">
              <w:rPr>
                <w:rFonts w:ascii="Roboto" w:cs="Roboto" w:eastAsia="Roboto" w:hAnsi="Roboto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22a782" w:val="clear"/>
                <w:vertAlign w:val="baseline"/>
                <w:rtl w:val="0"/>
              </w:rPr>
              <w:t xml:space="preserve">EM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" w:line="240" w:lineRule="auto"/>
              <w:ind w:left="19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6a6a6a"/>
                <w:sz w:val="12"/>
                <w:szCs w:val="12"/>
                <w:rtl w:val="0"/>
              </w:rPr>
              <w:t xml:space="preserve">The users are often left in a confused and anxious state before their Parkinson’s test and are left with a positive or negative reaction after their result.</w:t>
            </w:r>
            <w:r w:rsidDel="00000000" w:rsidR="00000000" w:rsidRPr="00000000"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6a6a6a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22a782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66" w:lineRule="auto"/>
        <w:ind w:left="0" w:right="813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0" w:top="300" w:left="300" w:right="3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358" w:hanging="181.00000000000006"/>
      </w:pPr>
      <w:rPr>
        <w:rFonts w:ascii="Roboto" w:cs="Roboto" w:eastAsia="Roboto" w:hAnsi="Roboto"/>
        <w:b w:val="1"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.00000000000003"/>
      </w:pPr>
      <w:rPr>
        <w:rFonts w:ascii="Roboto" w:cs="Roboto" w:eastAsia="Roboto" w:hAnsi="Roboto"/>
        <w:b w:val="1"/>
        <w:color w:val="6a6a6a"/>
        <w:sz w:val="12"/>
        <w:szCs w:val="12"/>
      </w:rPr>
    </w:lvl>
    <w:lvl w:ilvl="2">
      <w:start w:val="0"/>
      <w:numFmt w:val="bullet"/>
      <w:lvlText w:val="•"/>
      <w:lvlJc w:val="left"/>
      <w:pPr>
        <w:ind w:left="897" w:hanging="203"/>
      </w:pPr>
      <w:rPr/>
    </w:lvl>
    <w:lvl w:ilvl="3">
      <w:start w:val="0"/>
      <w:numFmt w:val="bullet"/>
      <w:lvlText w:val="•"/>
      <w:lvlJc w:val="left"/>
      <w:pPr>
        <w:ind w:left="1415" w:hanging="203"/>
      </w:pPr>
      <w:rPr/>
    </w:lvl>
    <w:lvl w:ilvl="4">
      <w:start w:val="0"/>
      <w:numFmt w:val="bullet"/>
      <w:lvlText w:val="•"/>
      <w:lvlJc w:val="left"/>
      <w:pPr>
        <w:ind w:left="1932" w:hanging="203.00000000000023"/>
      </w:pPr>
      <w:rPr/>
    </w:lvl>
    <w:lvl w:ilvl="5">
      <w:start w:val="0"/>
      <w:numFmt w:val="bullet"/>
      <w:lvlText w:val="•"/>
      <w:lvlJc w:val="left"/>
      <w:pPr>
        <w:ind w:left="2450" w:hanging="203"/>
      </w:pPr>
      <w:rPr/>
    </w:lvl>
    <w:lvl w:ilvl="6">
      <w:start w:val="0"/>
      <w:numFmt w:val="bullet"/>
      <w:lvlText w:val="•"/>
      <w:lvlJc w:val="left"/>
      <w:pPr>
        <w:ind w:left="2967" w:hanging="203"/>
      </w:pPr>
      <w:rPr/>
    </w:lvl>
    <w:lvl w:ilvl="7">
      <w:start w:val="0"/>
      <w:numFmt w:val="bullet"/>
      <w:lvlText w:val="•"/>
      <w:lvlJc w:val="left"/>
      <w:pPr>
        <w:ind w:left="3485" w:hanging="203"/>
      </w:pPr>
      <w:rPr/>
    </w:lvl>
    <w:lvl w:ilvl="8">
      <w:start w:val="0"/>
      <w:numFmt w:val="bullet"/>
      <w:lvlText w:val="•"/>
      <w:lvlJc w:val="left"/>
      <w:pPr>
        <w:ind w:left="4002" w:hanging="203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5" w:lineRule="auto"/>
      <w:ind w:left="20"/>
    </w:pPr>
    <w:rPr>
      <w:rFonts w:ascii="Roboto" w:cs="Roboto" w:eastAsia="Roboto" w:hAnsi="Roboto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