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AF4" w:rsidRDefault="007929FE">
      <w:pPr>
        <w:spacing w:before="82" w:line="259" w:lineRule="auto"/>
        <w:ind w:left="2471" w:right="2457" w:firstLine="987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 Technology Stack (Architecture &amp; Stack)</w:t>
      </w:r>
    </w:p>
    <w:p w:rsidR="007D6AF4" w:rsidRDefault="007D6AF4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7D6AF4">
        <w:trPr>
          <w:trHeight w:val="254"/>
        </w:trPr>
        <w:tc>
          <w:tcPr>
            <w:tcW w:w="4508" w:type="dxa"/>
          </w:tcPr>
          <w:p w:rsidR="007D6AF4" w:rsidRDefault="007929FE">
            <w:pPr>
              <w:pStyle w:val="TableParagraph"/>
              <w:spacing w:line="234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4844" w:type="dxa"/>
          </w:tcPr>
          <w:p w:rsidR="007D6AF4" w:rsidRDefault="007929FE">
            <w:pPr>
              <w:pStyle w:val="TableParagraph"/>
              <w:spacing w:line="234" w:lineRule="exact"/>
              <w:ind w:left="109"/>
              <w:rPr>
                <w:rFonts w:ascii="Arial"/>
              </w:rPr>
            </w:pPr>
            <w:r>
              <w:rPr>
                <w:rFonts w:ascii="Arial"/>
              </w:rPr>
              <w:t>15 October 2022</w:t>
            </w:r>
          </w:p>
        </w:tc>
      </w:tr>
      <w:tr w:rsidR="007D6AF4">
        <w:trPr>
          <w:trHeight w:val="251"/>
        </w:trPr>
        <w:tc>
          <w:tcPr>
            <w:tcW w:w="4508" w:type="dxa"/>
          </w:tcPr>
          <w:p w:rsidR="007D6AF4" w:rsidRDefault="007929FE">
            <w:pPr>
              <w:pStyle w:val="TableParagraph"/>
              <w:spacing w:line="232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4844" w:type="dxa"/>
          </w:tcPr>
          <w:p w:rsidR="007D6AF4" w:rsidRDefault="007929FE">
            <w:pPr>
              <w:pStyle w:val="TableParagraph"/>
              <w:spacing w:line="232" w:lineRule="exact"/>
              <w:ind w:left="109"/>
              <w:rPr>
                <w:rFonts w:ascii="Arial"/>
              </w:rPr>
            </w:pPr>
            <w:r>
              <w:t>PNT2022TMID00114</w:t>
            </w:r>
          </w:p>
        </w:tc>
      </w:tr>
      <w:tr w:rsidR="007D6AF4">
        <w:trPr>
          <w:trHeight w:val="506"/>
        </w:trPr>
        <w:tc>
          <w:tcPr>
            <w:tcW w:w="4508" w:type="dxa"/>
          </w:tcPr>
          <w:p w:rsidR="007D6AF4" w:rsidRDefault="007929FE">
            <w:pPr>
              <w:pStyle w:val="TableParagraph"/>
              <w:spacing w:line="240" w:lineRule="auto"/>
              <w:ind w:left="107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4844" w:type="dxa"/>
          </w:tcPr>
          <w:p w:rsidR="007D6AF4" w:rsidRDefault="007929FE">
            <w:pPr>
              <w:pStyle w:val="TableParagraph"/>
              <w:spacing w:before="3" w:line="254" w:lineRule="exact"/>
              <w:ind w:left="109" w:right="48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Project – Smart Farmer- </w:t>
            </w:r>
            <w:proofErr w:type="spellStart"/>
            <w:r>
              <w:rPr>
                <w:rFonts w:ascii="Arial" w:hAnsi="Arial"/>
              </w:rPr>
              <w:t>IoT</w:t>
            </w:r>
            <w:proofErr w:type="spellEnd"/>
            <w:r>
              <w:rPr>
                <w:rFonts w:ascii="Arial" w:hAnsi="Arial"/>
              </w:rPr>
              <w:t xml:space="preserve"> Enabled smart farming Application</w:t>
            </w:r>
          </w:p>
        </w:tc>
      </w:tr>
      <w:tr w:rsidR="007D6AF4">
        <w:trPr>
          <w:trHeight w:val="248"/>
        </w:trPr>
        <w:tc>
          <w:tcPr>
            <w:tcW w:w="4508" w:type="dxa"/>
          </w:tcPr>
          <w:p w:rsidR="007D6AF4" w:rsidRDefault="007929FE">
            <w:pPr>
              <w:pStyle w:val="TableParagraph"/>
              <w:spacing w:line="229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Maximum Marks</w:t>
            </w:r>
          </w:p>
        </w:tc>
        <w:tc>
          <w:tcPr>
            <w:tcW w:w="4844" w:type="dxa"/>
          </w:tcPr>
          <w:p w:rsidR="007D6AF4" w:rsidRDefault="007929FE">
            <w:pPr>
              <w:pStyle w:val="TableParagraph"/>
              <w:tabs>
                <w:tab w:val="left" w:pos="830"/>
              </w:tabs>
              <w:spacing w:line="229" w:lineRule="exact"/>
              <w:ind w:left="470"/>
              <w:rPr>
                <w:rFonts w:ascii="Arial"/>
              </w:rPr>
            </w:pPr>
            <w:r>
              <w:rPr>
                <w:rFonts w:ascii="Arial"/>
              </w:rPr>
              <w:t>4</w:t>
            </w:r>
            <w:r>
              <w:rPr>
                <w:rFonts w:ascii="Arial"/>
              </w:rPr>
              <w:tab/>
              <w:t>Marks</w:t>
            </w:r>
          </w:p>
        </w:tc>
      </w:tr>
    </w:tbl>
    <w:p w:rsidR="007D6AF4" w:rsidRDefault="007D6AF4">
      <w:pPr>
        <w:pStyle w:val="BodyText"/>
        <w:spacing w:before="11"/>
        <w:rPr>
          <w:rFonts w:ascii="Arial"/>
          <w:b/>
          <w:sz w:val="22"/>
        </w:rPr>
      </w:pPr>
      <w:r w:rsidRPr="007D6AF4">
        <w:pict>
          <v:group id="_x0000_s1026" style="position:absolute;margin-left:71.15pt;margin-top:15.2pt;width:452.8pt;height:297pt;z-index:-251658240;mso-wrap-distance-left:0;mso-wrap-distance-right:0;mso-position-horizontal-relative:page;mso-position-vertical-relative:text" coordorigin="1423,304" coordsize="9056,5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026;top:965;width:7676;height:4618">
              <v:imagedata r:id="rId5" o:title=""/>
            </v:shape>
            <v:rect id="_x0000_s1027" style="position:absolute;left:1430;top:311;width:9041;height:5925" filled="f"/>
            <w10:wrap type="topAndBottom" anchorx="page"/>
          </v:group>
        </w:pict>
      </w:r>
    </w:p>
    <w:p w:rsidR="007D6AF4" w:rsidRDefault="007D6AF4">
      <w:pPr>
        <w:pStyle w:val="BodyText"/>
        <w:spacing w:before="1"/>
        <w:rPr>
          <w:rFonts w:ascii="Arial"/>
          <w:b/>
          <w:sz w:val="38"/>
        </w:rPr>
      </w:pPr>
    </w:p>
    <w:p w:rsidR="007D6AF4" w:rsidRDefault="007929FE">
      <w:pPr>
        <w:pStyle w:val="ListParagraph"/>
        <w:numPr>
          <w:ilvl w:val="0"/>
          <w:numId w:val="1"/>
        </w:numPr>
        <w:tabs>
          <w:tab w:val="left" w:pos="1001"/>
        </w:tabs>
        <w:spacing w:line="360" w:lineRule="auto"/>
        <w:jc w:val="both"/>
        <w:rPr>
          <w:sz w:val="26"/>
        </w:rPr>
      </w:pPr>
      <w:r>
        <w:rPr>
          <w:sz w:val="26"/>
        </w:rPr>
        <w:t>The different soil parameters temperature, soil moistures and then humidity are sensed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sensors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obtained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stored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IBM</w:t>
      </w:r>
      <w:r>
        <w:rPr>
          <w:spacing w:val="-4"/>
          <w:sz w:val="26"/>
        </w:rPr>
        <w:t xml:space="preserve"> </w:t>
      </w:r>
      <w:r>
        <w:rPr>
          <w:sz w:val="26"/>
        </w:rPr>
        <w:t>B2</w:t>
      </w:r>
      <w:r>
        <w:rPr>
          <w:spacing w:val="-5"/>
          <w:sz w:val="26"/>
        </w:rPr>
        <w:t xml:space="preserve"> </w:t>
      </w:r>
      <w:r>
        <w:rPr>
          <w:sz w:val="26"/>
        </w:rPr>
        <w:t>cloud.</w:t>
      </w:r>
    </w:p>
    <w:p w:rsidR="007D6AF4" w:rsidRDefault="007929FE">
      <w:pPr>
        <w:pStyle w:val="ListParagraph"/>
        <w:numPr>
          <w:ilvl w:val="0"/>
          <w:numId w:val="1"/>
        </w:numPr>
        <w:tabs>
          <w:tab w:val="left" w:pos="1001"/>
        </w:tabs>
        <w:spacing w:line="360" w:lineRule="auto"/>
        <w:ind w:right="285"/>
        <w:jc w:val="both"/>
        <w:rPr>
          <w:sz w:val="26"/>
        </w:rPr>
      </w:pPr>
      <w:proofErr w:type="spellStart"/>
      <w:r>
        <w:rPr>
          <w:sz w:val="26"/>
        </w:rPr>
        <w:t>Arduino</w:t>
      </w:r>
      <w:proofErr w:type="spellEnd"/>
      <w:r>
        <w:rPr>
          <w:sz w:val="26"/>
        </w:rPr>
        <w:t xml:space="preserve"> UNO is used as a processing Unit that process the data obtained from the sensors and whether data from the weather</w:t>
      </w:r>
      <w:r>
        <w:rPr>
          <w:spacing w:val="-6"/>
          <w:sz w:val="26"/>
        </w:rPr>
        <w:t xml:space="preserve"> </w:t>
      </w:r>
      <w:r>
        <w:rPr>
          <w:sz w:val="26"/>
        </w:rPr>
        <w:t>API.</w:t>
      </w:r>
    </w:p>
    <w:p w:rsidR="007D6AF4" w:rsidRDefault="007929FE">
      <w:pPr>
        <w:pStyle w:val="ListParagraph"/>
        <w:numPr>
          <w:ilvl w:val="0"/>
          <w:numId w:val="1"/>
        </w:numPr>
        <w:tabs>
          <w:tab w:val="left" w:pos="1001"/>
        </w:tabs>
        <w:spacing w:before="2" w:line="360" w:lineRule="auto"/>
        <w:ind w:right="287"/>
        <w:jc w:val="both"/>
        <w:rPr>
          <w:sz w:val="26"/>
        </w:rPr>
      </w:pPr>
      <w:r>
        <w:rPr>
          <w:sz w:val="26"/>
        </w:rPr>
        <w:t>NODE-RED is used as a programming tool to write the hardware, software and APIs. The MQTT protocol is followed for the</w:t>
      </w:r>
      <w:r>
        <w:rPr>
          <w:spacing w:val="-3"/>
          <w:sz w:val="26"/>
        </w:rPr>
        <w:t xml:space="preserve"> </w:t>
      </w:r>
      <w:r>
        <w:rPr>
          <w:sz w:val="26"/>
        </w:rPr>
        <w:t>communica</w:t>
      </w:r>
      <w:r>
        <w:rPr>
          <w:sz w:val="26"/>
        </w:rPr>
        <w:t>tion.</w:t>
      </w:r>
    </w:p>
    <w:p w:rsidR="007D6AF4" w:rsidRDefault="007929FE">
      <w:pPr>
        <w:pStyle w:val="ListParagraph"/>
        <w:numPr>
          <w:ilvl w:val="0"/>
          <w:numId w:val="1"/>
        </w:numPr>
        <w:tabs>
          <w:tab w:val="left" w:pos="1001"/>
        </w:tabs>
        <w:spacing w:line="360" w:lineRule="auto"/>
        <w:ind w:right="281"/>
        <w:jc w:val="both"/>
        <w:rPr>
          <w:sz w:val="26"/>
        </w:rPr>
      </w:pPr>
      <w:r>
        <w:rPr>
          <w:sz w:val="26"/>
        </w:rPr>
        <w:t>All the collected data are provided to the user through a mobile application that was developed using the MIT app inventor. The user could make a decision through an app, weather to water the field or not depending upon the sensor values. By using th</w:t>
      </w:r>
      <w:r>
        <w:rPr>
          <w:sz w:val="26"/>
        </w:rPr>
        <w:t>e app they can remotely operate the motor</w:t>
      </w:r>
      <w:r>
        <w:rPr>
          <w:spacing w:val="-7"/>
          <w:sz w:val="26"/>
        </w:rPr>
        <w:t xml:space="preserve"> </w:t>
      </w:r>
      <w:r>
        <w:rPr>
          <w:sz w:val="26"/>
        </w:rPr>
        <w:t>switch.</w:t>
      </w:r>
    </w:p>
    <w:p w:rsidR="007D6AF4" w:rsidRDefault="007D6AF4">
      <w:pPr>
        <w:spacing w:line="360" w:lineRule="auto"/>
        <w:jc w:val="both"/>
        <w:rPr>
          <w:sz w:val="26"/>
        </w:rPr>
        <w:sectPr w:rsidR="007D6AF4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7D6AF4" w:rsidRDefault="007929FE">
      <w:pPr>
        <w:spacing w:before="60"/>
        <w:ind w:left="280"/>
        <w:rPr>
          <w:b/>
          <w:sz w:val="24"/>
        </w:rPr>
      </w:pPr>
      <w:r>
        <w:rPr>
          <w:b/>
          <w:sz w:val="24"/>
        </w:rPr>
        <w:lastRenderedPageBreak/>
        <w:t>Table-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Components &amp; Technologies:</w:t>
      </w:r>
    </w:p>
    <w:p w:rsidR="007D6AF4" w:rsidRDefault="007D6AF4">
      <w:pPr>
        <w:pStyle w:val="BodyText"/>
        <w:rPr>
          <w:b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7D6AF4">
        <w:trPr>
          <w:trHeight w:val="414"/>
        </w:trPr>
        <w:tc>
          <w:tcPr>
            <w:tcW w:w="3005" w:type="dxa"/>
          </w:tcPr>
          <w:p w:rsidR="007D6AF4" w:rsidRDefault="007929F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Component</w:t>
            </w:r>
          </w:p>
        </w:tc>
        <w:tc>
          <w:tcPr>
            <w:tcW w:w="3005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008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</w:tr>
      <w:tr w:rsidR="007D6AF4">
        <w:trPr>
          <w:trHeight w:val="827"/>
        </w:trPr>
        <w:tc>
          <w:tcPr>
            <w:tcW w:w="3005" w:type="dxa"/>
          </w:tcPr>
          <w:p w:rsidR="007D6AF4" w:rsidRDefault="007929F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 User Interface</w:t>
            </w:r>
          </w:p>
        </w:tc>
        <w:tc>
          <w:tcPr>
            <w:tcW w:w="3005" w:type="dxa"/>
          </w:tcPr>
          <w:p w:rsidR="007D6AF4" w:rsidRDefault="007929FE">
            <w:pPr>
              <w:pStyle w:val="TableParagraph"/>
              <w:tabs>
                <w:tab w:val="left" w:pos="801"/>
                <w:tab w:val="left" w:pos="1427"/>
                <w:tab w:val="left" w:pos="2468"/>
              </w:tabs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z w:val="24"/>
              </w:rPr>
              <w:tab/>
              <w:t>user</w:t>
            </w:r>
            <w:r>
              <w:rPr>
                <w:sz w:val="24"/>
              </w:rPr>
              <w:tab/>
              <w:t>interacts</w:t>
            </w:r>
            <w:r>
              <w:rPr>
                <w:sz w:val="24"/>
              </w:rPr>
              <w:tab/>
              <w:t>with</w:t>
            </w:r>
          </w:p>
          <w:p w:rsidR="007D6AF4" w:rsidRDefault="007929FE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application e.g. Web</w:t>
            </w:r>
          </w:p>
        </w:tc>
        <w:tc>
          <w:tcPr>
            <w:tcW w:w="3008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MIT App Inventor</w:t>
            </w:r>
          </w:p>
        </w:tc>
      </w:tr>
      <w:tr w:rsidR="007D6AF4">
        <w:trPr>
          <w:trHeight w:val="827"/>
        </w:trPr>
        <w:tc>
          <w:tcPr>
            <w:tcW w:w="3005" w:type="dxa"/>
          </w:tcPr>
          <w:p w:rsidR="007D6AF4" w:rsidRDefault="007929F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 Application Logic-1</w:t>
            </w:r>
          </w:p>
        </w:tc>
        <w:tc>
          <w:tcPr>
            <w:tcW w:w="3005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 for a process in the</w:t>
            </w:r>
          </w:p>
          <w:p w:rsidR="007D6AF4" w:rsidRDefault="007929FE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008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7D6AF4">
        <w:trPr>
          <w:trHeight w:val="827"/>
        </w:trPr>
        <w:tc>
          <w:tcPr>
            <w:tcW w:w="3005" w:type="dxa"/>
          </w:tcPr>
          <w:p w:rsidR="007D6AF4" w:rsidRDefault="007929F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 Application Logic-2</w:t>
            </w:r>
          </w:p>
        </w:tc>
        <w:tc>
          <w:tcPr>
            <w:tcW w:w="3005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 for a process in the</w:t>
            </w:r>
          </w:p>
          <w:p w:rsidR="007D6AF4" w:rsidRDefault="007929FE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008" w:type="dxa"/>
          </w:tcPr>
          <w:p w:rsidR="007D6AF4" w:rsidRDefault="007929FE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IBM Watson IOT service</w:t>
            </w:r>
          </w:p>
        </w:tc>
      </w:tr>
      <w:tr w:rsidR="007D6AF4">
        <w:trPr>
          <w:trHeight w:val="828"/>
        </w:trPr>
        <w:tc>
          <w:tcPr>
            <w:tcW w:w="3005" w:type="dxa"/>
          </w:tcPr>
          <w:p w:rsidR="007D6AF4" w:rsidRDefault="007929F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 Application Logic-3</w:t>
            </w:r>
          </w:p>
        </w:tc>
        <w:tc>
          <w:tcPr>
            <w:tcW w:w="3005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 for a process in the</w:t>
            </w:r>
          </w:p>
          <w:p w:rsidR="007D6AF4" w:rsidRDefault="007929FE">
            <w:pPr>
              <w:pStyle w:val="TableParagraph"/>
              <w:spacing w:before="140" w:line="24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008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 Watson Assistant</w:t>
            </w:r>
          </w:p>
        </w:tc>
      </w:tr>
      <w:tr w:rsidR="007D6AF4">
        <w:trPr>
          <w:trHeight w:val="827"/>
        </w:trPr>
        <w:tc>
          <w:tcPr>
            <w:tcW w:w="3005" w:type="dxa"/>
          </w:tcPr>
          <w:p w:rsidR="007D6AF4" w:rsidRDefault="007929FE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5. Database</w:t>
            </w:r>
          </w:p>
        </w:tc>
        <w:tc>
          <w:tcPr>
            <w:tcW w:w="3005" w:type="dxa"/>
          </w:tcPr>
          <w:p w:rsidR="007D6AF4" w:rsidRDefault="007929F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Data Type, Configurations</w:t>
            </w:r>
          </w:p>
          <w:p w:rsidR="007D6AF4" w:rsidRDefault="007929FE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  <w:tc>
          <w:tcPr>
            <w:tcW w:w="3008" w:type="dxa"/>
          </w:tcPr>
          <w:p w:rsidR="007D6AF4" w:rsidRDefault="007929FE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NoSQL</w:t>
            </w:r>
            <w:proofErr w:type="spellEnd"/>
            <w:r>
              <w:rPr>
                <w:sz w:val="24"/>
              </w:rPr>
              <w:t>, etc.</w:t>
            </w:r>
          </w:p>
        </w:tc>
      </w:tr>
      <w:tr w:rsidR="007D6AF4">
        <w:trPr>
          <w:trHeight w:val="414"/>
        </w:trPr>
        <w:tc>
          <w:tcPr>
            <w:tcW w:w="3005" w:type="dxa"/>
          </w:tcPr>
          <w:p w:rsidR="007D6AF4" w:rsidRDefault="007929FE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6. Cloud Database</w:t>
            </w:r>
          </w:p>
        </w:tc>
        <w:tc>
          <w:tcPr>
            <w:tcW w:w="3005" w:type="dxa"/>
          </w:tcPr>
          <w:p w:rsidR="007D6AF4" w:rsidRDefault="007929F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Database Service on Cloud</w:t>
            </w:r>
          </w:p>
        </w:tc>
        <w:tc>
          <w:tcPr>
            <w:tcW w:w="3008" w:type="dxa"/>
          </w:tcPr>
          <w:p w:rsidR="007D6AF4" w:rsidRDefault="007929F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IBM Cloud</w:t>
            </w:r>
          </w:p>
        </w:tc>
      </w:tr>
      <w:tr w:rsidR="007D6AF4">
        <w:trPr>
          <w:trHeight w:val="827"/>
        </w:trPr>
        <w:tc>
          <w:tcPr>
            <w:tcW w:w="3005" w:type="dxa"/>
          </w:tcPr>
          <w:p w:rsidR="007D6AF4" w:rsidRDefault="007929F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7. File Storage</w:t>
            </w:r>
          </w:p>
        </w:tc>
        <w:tc>
          <w:tcPr>
            <w:tcW w:w="3005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 storage requirements</w:t>
            </w:r>
          </w:p>
        </w:tc>
        <w:tc>
          <w:tcPr>
            <w:tcW w:w="3008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 Block Storage or Other</w:t>
            </w:r>
          </w:p>
          <w:p w:rsidR="007D6AF4" w:rsidRDefault="007929FE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</w:tr>
      <w:tr w:rsidR="007D6AF4">
        <w:trPr>
          <w:trHeight w:val="827"/>
        </w:trPr>
        <w:tc>
          <w:tcPr>
            <w:tcW w:w="3005" w:type="dxa"/>
          </w:tcPr>
          <w:p w:rsidR="007D6AF4" w:rsidRDefault="007929F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8. External API-1</w:t>
            </w:r>
          </w:p>
        </w:tc>
        <w:tc>
          <w:tcPr>
            <w:tcW w:w="3005" w:type="dxa"/>
          </w:tcPr>
          <w:p w:rsidR="007D6AF4" w:rsidRDefault="007929FE">
            <w:pPr>
              <w:pStyle w:val="TableParagraph"/>
              <w:tabs>
                <w:tab w:val="left" w:pos="1086"/>
                <w:tab w:val="left" w:pos="1492"/>
                <w:tab w:val="left" w:pos="2509"/>
              </w:tabs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External</w:t>
            </w:r>
            <w:r>
              <w:rPr>
                <w:sz w:val="24"/>
              </w:rPr>
              <w:tab/>
              <w:t>API</w:t>
            </w:r>
          </w:p>
          <w:p w:rsidR="007D6AF4" w:rsidRDefault="007929FE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used in the application</w:t>
            </w:r>
          </w:p>
        </w:tc>
        <w:tc>
          <w:tcPr>
            <w:tcW w:w="3008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 Weather API</w:t>
            </w:r>
          </w:p>
        </w:tc>
      </w:tr>
      <w:tr w:rsidR="007D6AF4">
        <w:trPr>
          <w:trHeight w:val="1658"/>
        </w:trPr>
        <w:tc>
          <w:tcPr>
            <w:tcW w:w="3005" w:type="dxa"/>
          </w:tcPr>
          <w:p w:rsidR="007D6AF4" w:rsidRDefault="007929FE">
            <w:pPr>
              <w:pStyle w:val="TableParagraph"/>
              <w:spacing w:before="1" w:line="360" w:lineRule="auto"/>
              <w:ind w:left="107" w:right="1308"/>
              <w:rPr>
                <w:sz w:val="24"/>
              </w:rPr>
            </w:pPr>
            <w:r>
              <w:rPr>
                <w:sz w:val="24"/>
              </w:rPr>
              <w:t>9. Infrastructure (Server / Cloud)</w:t>
            </w:r>
          </w:p>
        </w:tc>
        <w:tc>
          <w:tcPr>
            <w:tcW w:w="3005" w:type="dxa"/>
          </w:tcPr>
          <w:p w:rsidR="007D6AF4" w:rsidRDefault="007929FE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Application Deployment on Local System / Cloud</w:t>
            </w:r>
          </w:p>
          <w:p w:rsidR="007D6AF4" w:rsidRDefault="007929F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Local Server Configuration:</w:t>
            </w:r>
          </w:p>
          <w:p w:rsidR="007D6AF4" w:rsidRDefault="007929FE">
            <w:pPr>
              <w:pStyle w:val="TableParagraph"/>
              <w:spacing w:before="136" w:line="240" w:lineRule="auto"/>
              <w:rPr>
                <w:sz w:val="24"/>
              </w:rPr>
            </w:pPr>
            <w:r>
              <w:rPr>
                <w:sz w:val="24"/>
              </w:rPr>
              <w:t>Cloud Server Configuration:</w:t>
            </w:r>
          </w:p>
        </w:tc>
        <w:tc>
          <w:tcPr>
            <w:tcW w:w="3008" w:type="dxa"/>
          </w:tcPr>
          <w:p w:rsidR="007D6AF4" w:rsidRDefault="007929F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Local, Cloud Foundry.</w:t>
            </w:r>
          </w:p>
        </w:tc>
      </w:tr>
    </w:tbl>
    <w:p w:rsidR="007D6AF4" w:rsidRDefault="007D6AF4">
      <w:pPr>
        <w:rPr>
          <w:sz w:val="24"/>
        </w:rPr>
        <w:sectPr w:rsidR="007D6AF4">
          <w:pgSz w:w="11910" w:h="16840"/>
          <w:pgMar w:top="1360" w:right="1160" w:bottom="280" w:left="1160" w:header="720" w:footer="720" w:gutter="0"/>
          <w:cols w:space="720"/>
        </w:sectPr>
      </w:pPr>
    </w:p>
    <w:p w:rsidR="007D6AF4" w:rsidRDefault="007929FE">
      <w:pPr>
        <w:spacing w:before="60"/>
        <w:ind w:left="280"/>
        <w:rPr>
          <w:b/>
          <w:sz w:val="24"/>
        </w:rPr>
      </w:pPr>
      <w:r>
        <w:rPr>
          <w:b/>
          <w:sz w:val="24"/>
        </w:rPr>
        <w:lastRenderedPageBreak/>
        <w:t>Table-2: Application Characteristics:</w:t>
      </w:r>
    </w:p>
    <w:p w:rsidR="007D6AF4" w:rsidRDefault="007D6AF4">
      <w:pPr>
        <w:pStyle w:val="BodyText"/>
        <w:rPr>
          <w:b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2693"/>
        <w:gridCol w:w="2940"/>
        <w:gridCol w:w="2254"/>
      </w:tblGrid>
      <w:tr w:rsidR="007D6AF4">
        <w:trPr>
          <w:trHeight w:val="414"/>
        </w:trPr>
        <w:tc>
          <w:tcPr>
            <w:tcW w:w="1130" w:type="dxa"/>
          </w:tcPr>
          <w:p w:rsidR="007D6AF4" w:rsidRDefault="007929FE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693" w:type="dxa"/>
          </w:tcPr>
          <w:p w:rsidR="007D6AF4" w:rsidRDefault="007929F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2940" w:type="dxa"/>
          </w:tcPr>
          <w:p w:rsidR="007D6AF4" w:rsidRDefault="007929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54" w:type="dxa"/>
          </w:tcPr>
          <w:p w:rsidR="007D6AF4" w:rsidRDefault="007929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7D6AF4">
        <w:trPr>
          <w:trHeight w:val="1240"/>
        </w:trPr>
        <w:tc>
          <w:tcPr>
            <w:tcW w:w="1130" w:type="dxa"/>
          </w:tcPr>
          <w:p w:rsidR="007D6AF4" w:rsidRDefault="007929F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93" w:type="dxa"/>
          </w:tcPr>
          <w:p w:rsidR="007D6AF4" w:rsidRDefault="007929FE">
            <w:pPr>
              <w:pStyle w:val="TableParagraph"/>
              <w:spacing w:line="360" w:lineRule="auto"/>
              <w:ind w:left="105" w:right="1291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2940" w:type="dxa"/>
          </w:tcPr>
          <w:p w:rsidR="007D6AF4" w:rsidRDefault="007929FE">
            <w:pPr>
              <w:pStyle w:val="TableParagraph"/>
              <w:tabs>
                <w:tab w:val="left" w:pos="923"/>
                <w:tab w:val="left" w:pos="1658"/>
              </w:tabs>
              <w:spacing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open-source </w:t>
            </w:r>
            <w:r>
              <w:rPr>
                <w:sz w:val="24"/>
              </w:rPr>
              <w:t>frameworks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2254" w:type="dxa"/>
          </w:tcPr>
          <w:p w:rsidR="007D6AF4" w:rsidRDefault="007929FE">
            <w:pPr>
              <w:pStyle w:val="TableParagraph"/>
              <w:tabs>
                <w:tab w:val="left" w:pos="1945"/>
              </w:tabs>
              <w:spacing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of </w:t>
            </w:r>
            <w:proofErr w:type="spellStart"/>
            <w:r>
              <w:rPr>
                <w:sz w:val="24"/>
              </w:rPr>
              <w:t>Opensource</w:t>
            </w:r>
            <w:proofErr w:type="spellEnd"/>
          </w:p>
          <w:p w:rsidR="007D6AF4" w:rsidRDefault="007929F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framework</w:t>
            </w:r>
          </w:p>
        </w:tc>
      </w:tr>
      <w:tr w:rsidR="007D6AF4">
        <w:trPr>
          <w:trHeight w:val="2071"/>
        </w:trPr>
        <w:tc>
          <w:tcPr>
            <w:tcW w:w="1130" w:type="dxa"/>
          </w:tcPr>
          <w:p w:rsidR="007D6AF4" w:rsidRDefault="007929FE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93" w:type="dxa"/>
          </w:tcPr>
          <w:p w:rsidR="007D6AF4" w:rsidRDefault="007929FE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Security Implementations</w:t>
            </w:r>
          </w:p>
        </w:tc>
        <w:tc>
          <w:tcPr>
            <w:tcW w:w="2940" w:type="dxa"/>
          </w:tcPr>
          <w:p w:rsidR="007D6AF4" w:rsidRDefault="007929FE">
            <w:pPr>
              <w:pStyle w:val="TableParagraph"/>
              <w:tabs>
                <w:tab w:val="left" w:pos="2484"/>
              </w:tabs>
              <w:spacing w:before="1"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Sensitive and private </w:t>
            </w:r>
            <w:r>
              <w:rPr>
                <w:spacing w:val="-4"/>
                <w:sz w:val="24"/>
              </w:rPr>
              <w:t xml:space="preserve">data </w:t>
            </w:r>
            <w:r>
              <w:rPr>
                <w:sz w:val="24"/>
              </w:rPr>
              <w:t xml:space="preserve">must be protected from </w:t>
            </w:r>
            <w:r>
              <w:rPr>
                <w:spacing w:val="-3"/>
                <w:sz w:val="24"/>
              </w:rPr>
              <w:t xml:space="preserve">their </w:t>
            </w:r>
            <w:r>
              <w:rPr>
                <w:sz w:val="24"/>
              </w:rPr>
              <w:t xml:space="preserve">production until </w:t>
            </w:r>
            <w:r>
              <w:rPr>
                <w:spacing w:val="-5"/>
                <w:sz w:val="24"/>
              </w:rPr>
              <w:t xml:space="preserve">the </w:t>
            </w:r>
            <w:r>
              <w:rPr>
                <w:sz w:val="24"/>
              </w:rPr>
              <w:t>decision-making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>and</w:t>
            </w:r>
          </w:p>
          <w:p w:rsidR="007D6AF4" w:rsidRDefault="007929FE">
            <w:pPr>
              <w:pStyle w:val="TableParagraph"/>
              <w:spacing w:before="1" w:line="240" w:lineRule="auto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storage</w:t>
            </w:r>
            <w:proofErr w:type="gramEnd"/>
            <w:r>
              <w:rPr>
                <w:sz w:val="24"/>
              </w:rPr>
              <w:t xml:space="preserve"> stages.</w:t>
            </w:r>
          </w:p>
        </w:tc>
        <w:tc>
          <w:tcPr>
            <w:tcW w:w="2254" w:type="dxa"/>
          </w:tcPr>
          <w:p w:rsidR="007D6AF4" w:rsidRDefault="007929FE">
            <w:pPr>
              <w:pStyle w:val="TableParagraph"/>
              <w:spacing w:before="1"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Node-Red, Open weather App API, MIT App Inventor</w:t>
            </w:r>
          </w:p>
        </w:tc>
      </w:tr>
      <w:tr w:rsidR="007D6AF4">
        <w:trPr>
          <w:trHeight w:val="4555"/>
        </w:trPr>
        <w:tc>
          <w:tcPr>
            <w:tcW w:w="1130" w:type="dxa"/>
          </w:tcPr>
          <w:p w:rsidR="007D6AF4" w:rsidRDefault="007929F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93" w:type="dxa"/>
          </w:tcPr>
          <w:p w:rsidR="007D6AF4" w:rsidRDefault="007929F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Scalable Architecture</w:t>
            </w:r>
          </w:p>
        </w:tc>
        <w:tc>
          <w:tcPr>
            <w:tcW w:w="2940" w:type="dxa"/>
          </w:tcPr>
          <w:p w:rsidR="007D6AF4" w:rsidRDefault="007929FE">
            <w:pPr>
              <w:pStyle w:val="TableParagraph"/>
              <w:tabs>
                <w:tab w:val="left" w:pos="1629"/>
              </w:tabs>
              <w:spacing w:line="360" w:lineRule="auto"/>
              <w:ind w:right="9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scalability</w:t>
            </w:r>
            <w:proofErr w:type="gramEnd"/>
            <w:r>
              <w:rPr>
                <w:sz w:val="24"/>
              </w:rPr>
              <w:t xml:space="preserve"> is a </w:t>
            </w:r>
            <w:r>
              <w:rPr>
                <w:spacing w:val="-3"/>
                <w:sz w:val="24"/>
              </w:rPr>
              <w:t xml:space="preserve">major </w:t>
            </w:r>
            <w:r>
              <w:rPr>
                <w:sz w:val="24"/>
              </w:rPr>
              <w:t xml:space="preserve">concern for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platforms.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It </w:t>
            </w:r>
            <w:r>
              <w:rPr>
                <w:sz w:val="24"/>
              </w:rPr>
              <w:t xml:space="preserve">has been shown </w:t>
            </w:r>
            <w:r>
              <w:rPr>
                <w:spacing w:val="-4"/>
                <w:sz w:val="24"/>
              </w:rPr>
              <w:t xml:space="preserve">that </w:t>
            </w:r>
            <w:r>
              <w:rPr>
                <w:sz w:val="24"/>
              </w:rPr>
              <w:t>different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architectural </w:t>
            </w:r>
            <w:r>
              <w:rPr>
                <w:sz w:val="24"/>
              </w:rPr>
              <w:t xml:space="preserve">choices of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platforms affect system scalability </w:t>
            </w:r>
            <w:r>
              <w:rPr>
                <w:spacing w:val="-6"/>
                <w:sz w:val="24"/>
              </w:rPr>
              <w:t xml:space="preserve">and </w:t>
            </w:r>
            <w:r>
              <w:rPr>
                <w:sz w:val="24"/>
              </w:rPr>
              <w:t xml:space="preserve">that automatic real </w:t>
            </w:r>
            <w:r>
              <w:rPr>
                <w:spacing w:val="-5"/>
                <w:sz w:val="24"/>
              </w:rPr>
              <w:t xml:space="preserve">time </w:t>
            </w:r>
            <w:r>
              <w:rPr>
                <w:sz w:val="24"/>
              </w:rPr>
              <w:t xml:space="preserve">decision-making is </w:t>
            </w:r>
            <w:r>
              <w:rPr>
                <w:spacing w:val="-3"/>
                <w:sz w:val="24"/>
              </w:rPr>
              <w:t xml:space="preserve">feasible </w:t>
            </w:r>
            <w:r>
              <w:rPr>
                <w:sz w:val="24"/>
              </w:rPr>
              <w:t xml:space="preserve">in an </w:t>
            </w:r>
            <w:r>
              <w:rPr>
                <w:spacing w:val="-3"/>
                <w:sz w:val="24"/>
              </w:rPr>
              <w:t xml:space="preserve">environment </w:t>
            </w:r>
            <w:r>
              <w:rPr>
                <w:sz w:val="24"/>
              </w:rPr>
              <w:t>composed of dozens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of</w:t>
            </w:r>
          </w:p>
          <w:p w:rsidR="007D6AF4" w:rsidRDefault="007929FE">
            <w:pPr>
              <w:pStyle w:val="TableParagraph"/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thousand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254" w:type="dxa"/>
          </w:tcPr>
          <w:p w:rsidR="007D6AF4" w:rsidRDefault="007929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 used</w:t>
            </w:r>
          </w:p>
        </w:tc>
      </w:tr>
    </w:tbl>
    <w:p w:rsidR="007D6AF4" w:rsidRDefault="007D6AF4">
      <w:pPr>
        <w:pStyle w:val="BodyText"/>
        <w:rPr>
          <w:b/>
        </w:rPr>
      </w:pPr>
    </w:p>
    <w:p w:rsidR="007D6AF4" w:rsidRDefault="007D6AF4">
      <w:pPr>
        <w:pStyle w:val="BodyText"/>
        <w:spacing w:before="8"/>
        <w:rPr>
          <w:b/>
        </w:rPr>
      </w:pPr>
    </w:p>
    <w:p w:rsidR="007D6AF4" w:rsidRDefault="007929FE">
      <w:pPr>
        <w:ind w:left="280"/>
        <w:rPr>
          <w:b/>
          <w:sz w:val="24"/>
        </w:rPr>
      </w:pPr>
      <w:r>
        <w:rPr>
          <w:b/>
          <w:sz w:val="24"/>
        </w:rPr>
        <w:t>References:</w:t>
      </w:r>
    </w:p>
    <w:p w:rsidR="007D6AF4" w:rsidRDefault="007D6AF4">
      <w:pPr>
        <w:pStyle w:val="BodyText"/>
        <w:spacing w:before="10"/>
        <w:rPr>
          <w:b/>
          <w:sz w:val="25"/>
        </w:rPr>
      </w:pPr>
    </w:p>
    <w:p w:rsidR="007D6AF4" w:rsidRDefault="007D6AF4">
      <w:pPr>
        <w:ind w:left="280"/>
        <w:rPr>
          <w:rFonts w:ascii="Carlito"/>
        </w:rPr>
      </w:pPr>
      <w:hyperlink r:id="rId6">
        <w:r w:rsidR="007929FE">
          <w:rPr>
            <w:rFonts w:ascii="Carlito"/>
            <w:color w:val="0462C1"/>
            <w:u w:val="single" w:color="0462C1"/>
          </w:rPr>
          <w:t>https://c4model.com/</w:t>
        </w:r>
      </w:hyperlink>
    </w:p>
    <w:p w:rsidR="007D6AF4" w:rsidRDefault="007D6AF4">
      <w:pPr>
        <w:pStyle w:val="BodyText"/>
        <w:spacing w:before="8"/>
        <w:rPr>
          <w:rFonts w:ascii="Carlito"/>
          <w:sz w:val="19"/>
        </w:rPr>
      </w:pPr>
    </w:p>
    <w:p w:rsidR="007D6AF4" w:rsidRDefault="007D6AF4">
      <w:pPr>
        <w:spacing w:before="56"/>
        <w:ind w:left="280"/>
        <w:rPr>
          <w:rFonts w:ascii="Carlito"/>
        </w:rPr>
      </w:pPr>
      <w:hyperlink r:id="rId7">
        <w:r w:rsidR="007929FE">
          <w:rPr>
            <w:rFonts w:ascii="Carlito"/>
            <w:color w:val="0462C1"/>
            <w:u w:val="single" w:color="0462C1"/>
          </w:rPr>
          <w:t>https://developer.ibm.com/patterns/online-order-processing-system-during-pandemic/</w:t>
        </w:r>
      </w:hyperlink>
    </w:p>
    <w:p w:rsidR="007D6AF4" w:rsidRDefault="007D6AF4">
      <w:pPr>
        <w:pStyle w:val="BodyText"/>
        <w:spacing w:before="5"/>
        <w:rPr>
          <w:rFonts w:ascii="Carlito"/>
          <w:sz w:val="19"/>
        </w:rPr>
      </w:pPr>
    </w:p>
    <w:p w:rsidR="007D6AF4" w:rsidRDefault="007D6AF4">
      <w:pPr>
        <w:spacing w:before="57"/>
        <w:ind w:left="280"/>
        <w:rPr>
          <w:rFonts w:ascii="Carlito"/>
        </w:rPr>
      </w:pPr>
      <w:hyperlink r:id="rId8">
        <w:r w:rsidR="007929FE">
          <w:rPr>
            <w:rFonts w:ascii="Carlito"/>
            <w:color w:val="0462C1"/>
            <w:u w:val="single" w:color="0462C1"/>
          </w:rPr>
          <w:t>https://www.ibm.com/cloud/architecture/</w:t>
        </w:r>
      </w:hyperlink>
    </w:p>
    <w:sectPr w:rsidR="007D6AF4" w:rsidSect="007D6AF4">
      <w:pgSz w:w="11910" w:h="16840"/>
      <w:pgMar w:top="136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35B10"/>
    <w:multiLevelType w:val="hybridMultilevel"/>
    <w:tmpl w:val="F1B66912"/>
    <w:lvl w:ilvl="0" w:tplc="781AFEDA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98ADBC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242AD80E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1EB67AEA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DAE05A4E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C8D89F64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5EBE2226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65723DC4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D890863E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6AF4"/>
    <w:rsid w:val="007929FE"/>
    <w:rsid w:val="007D6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6A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6AF4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7D6AF4"/>
    <w:pPr>
      <w:ind w:left="1000" w:right="27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7D6AF4"/>
    <w:pPr>
      <w:spacing w:line="27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2383</Characters>
  <Application>Microsoft Office Word</Application>
  <DocSecurity>0</DocSecurity>
  <Lines>19</Lines>
  <Paragraphs>5</Paragraphs>
  <ScaleCrop>false</ScaleCrop>
  <Company>Microsoft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2022-11-01T15:05:00Z</dcterms:created>
  <dcterms:modified xsi:type="dcterms:W3CDTF">2022-11-01T15:12:00Z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