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B20CB4">
        <w:rPr>
          <w:rFonts w:ascii="Courier New" w:hAnsi="Courier New" w:cs="Courier New"/>
          <w:b/>
          <w:sz w:val="28"/>
          <w:szCs w:val="28"/>
        </w:rPr>
        <w:t xml:space="preserve"> S.SAVITHA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B20CB4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B20CB4">
        <w:rPr>
          <w:rFonts w:ascii="Courier New" w:hAnsi="Courier New" w:cs="Courier New"/>
          <w:b/>
          <w:sz w:val="28"/>
          <w:szCs w:val="28"/>
        </w:rPr>
        <w:tab/>
      </w:r>
      <w:r w:rsidR="00B20CB4">
        <w:rPr>
          <w:rFonts w:ascii="Courier New" w:hAnsi="Courier New" w:cs="Courier New"/>
          <w:b/>
          <w:sz w:val="28"/>
          <w:szCs w:val="28"/>
        </w:rPr>
        <w:tab/>
        <w:t>: 611419205030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221827"/>
    <w:rsid w:val="007227AE"/>
    <w:rsid w:val="008C2A7E"/>
    <w:rsid w:val="00B20CB4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2022-10-12T07:38:00Z</dcterms:created>
  <dcterms:modified xsi:type="dcterms:W3CDTF">2022-10-12T07:38:00Z</dcterms:modified>
</cp:coreProperties>
</file>