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PNT2022TMID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52686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Project - 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Real-Time Communication System Powered by AI for specially 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bCs/>
                <w:lang w:val="en-IN"/>
              </w:rPr>
              <w:t>Total params : 4,597,661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bCs/>
                <w:lang w:val="en-IN"/>
              </w:rPr>
              <w:t>Trainable params : 4,596,765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bCs/>
                <w:lang w:val="en-IN"/>
              </w:rPr>
              <w:t>Non-trainable params : 896</w:t>
            </w:r>
          </w:p>
        </w:tc>
        <w:tc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666875" cy="2116455"/>
                  <wp:effectExtent l="0" t="0" r="952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668780" cy="485775"/>
                  <wp:effectExtent l="0" t="0" r="762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Training Accuracy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0.9920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0.9951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Validation Precision - 0.9952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Validation Recall - 0.9950</w:t>
            </w:r>
            <w:bookmarkStart w:id="0" w:name="_GoBack"/>
            <w:bookmarkEnd w:id="0"/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1668780" cy="370205"/>
                  <wp:effectExtent l="0" t="0" r="7620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CONFUSION MATRIX</w:t>
      </w:r>
    </w:p>
    <w:p>
      <w:pPr>
        <w:spacing w:before="160" w:after="240"/>
        <w:ind w:left="0" w:right="1080" w:firstLine="0"/>
        <w:jc w:val="both"/>
      </w:pPr>
      <w:r>
        <w:drawing>
          <wp:inline distT="0" distB="0" distL="114300" distR="114300">
            <wp:extent cx="4405630" cy="3270250"/>
            <wp:effectExtent l="0" t="0" r="1270" b="635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0" w:after="240"/>
        <w:ind w:left="0" w:right="1080" w:firstLine="0"/>
        <w:jc w:val="both"/>
        <w:rPr>
          <w:rFonts w:hint="default"/>
          <w:b/>
          <w:bCs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 CURVE</w:t>
      </w: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05605" cy="2708910"/>
            <wp:effectExtent l="0" t="0" r="10795" b="889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="160" w:after="240"/>
        <w:ind w:left="0" w:right="108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ROC CURVE</w:t>
      </w:r>
    </w:p>
    <w:p>
      <w:pPr>
        <w:spacing w:before="160" w:after="240"/>
        <w:ind w:left="0" w:right="1080" w:firstLine="0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941695" cy="2104390"/>
            <wp:effectExtent l="0" t="0" r="1905" b="381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68074B"/>
    <w:rsid w:val="03E41A3C"/>
    <w:rsid w:val="06DF5D71"/>
    <w:rsid w:val="0E5872D7"/>
    <w:rsid w:val="23C87E61"/>
    <w:rsid w:val="29FF2103"/>
    <w:rsid w:val="2BF9798B"/>
    <w:rsid w:val="2D7930EA"/>
    <w:rsid w:val="32EB05A2"/>
    <w:rsid w:val="3F235A76"/>
    <w:rsid w:val="4F1B7B46"/>
    <w:rsid w:val="503B2799"/>
    <w:rsid w:val="518F4562"/>
    <w:rsid w:val="52004B6D"/>
    <w:rsid w:val="532A7941"/>
    <w:rsid w:val="55D911AB"/>
    <w:rsid w:val="58A126EF"/>
    <w:rsid w:val="5FA97E40"/>
    <w:rsid w:val="604B0A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2022-11-16T09:56:26Z</dcterms:created>
  <dc:creator>vravi</dc:creator>
  <cp:lastModifiedBy>Manoj Prabakaran</cp:lastModifiedBy>
  <dcterms:modified xsi:type="dcterms:W3CDTF">2022-11-16T10:08:39Z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748CA47E5E514F4088618FBFB1233183</vt:lpwstr>
  </property>
</Properties>
</file>