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9C35A09" w:rsidR="000708AF" w:rsidRPr="000422A5" w:rsidRDefault="000661AE" w:rsidP="000708AF">
            <w:pPr>
              <w:rPr>
                <w:rFonts w:ascii="Arial" w:hAnsi="Arial" w:cs="Arial"/>
              </w:rPr>
            </w:pPr>
            <w:r w:rsidRPr="000661AE">
              <w:rPr>
                <w:rFonts w:ascii="Arial" w:hAnsi="Arial" w:cs="Arial"/>
              </w:rPr>
              <w:t>PNT2022TMID52731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15EEB04" w:rsidR="000708AF" w:rsidRPr="000422A5" w:rsidRDefault="000661A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 Powered- Food Demand Forecaster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216AB67D" w:rsidR="007A3AE5" w:rsidRDefault="007A3AE5" w:rsidP="00DB6A25">
      <w:pPr>
        <w:rPr>
          <w:rFonts w:ascii="Arial" w:hAnsi="Arial" w:cs="Arial"/>
          <w:b/>
          <w:bCs/>
        </w:rPr>
      </w:pPr>
    </w:p>
    <w:p w14:paraId="3F25F70D" w14:textId="2E837C2D" w:rsidR="000661AE" w:rsidRDefault="000661AE" w:rsidP="00DB6A25">
      <w:pPr>
        <w:rPr>
          <w:rFonts w:ascii="Arial" w:hAnsi="Arial" w:cs="Arial"/>
          <w:b/>
          <w:bCs/>
        </w:rPr>
      </w:pPr>
    </w:p>
    <w:p w14:paraId="053F84A5" w14:textId="59679F9E" w:rsidR="000661AE" w:rsidRDefault="000661AE" w:rsidP="00DB6A25">
      <w:pPr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P.Subasri</w:t>
      </w:r>
      <w:proofErr w:type="spellEnd"/>
      <w:proofErr w:type="gramEnd"/>
      <w:r>
        <w:rPr>
          <w:rFonts w:ascii="Arial" w:hAnsi="Arial" w:cs="Arial"/>
          <w:b/>
          <w:bCs/>
        </w:rPr>
        <w:t xml:space="preserve"> Raaja Anjana - CITC1907050</w:t>
      </w:r>
    </w:p>
    <w:p w14:paraId="29B7A094" w14:textId="4584ACAD" w:rsidR="000661AE" w:rsidRDefault="000661AE" w:rsidP="00DB6A25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D.Jorryn</w:t>
      </w:r>
      <w:proofErr w:type="spellEnd"/>
      <w:r>
        <w:rPr>
          <w:rFonts w:ascii="Arial" w:hAnsi="Arial" w:cs="Arial"/>
          <w:b/>
          <w:bCs/>
        </w:rPr>
        <w:t xml:space="preserve"> - CITC1907017</w:t>
      </w:r>
    </w:p>
    <w:p w14:paraId="0DE13A39" w14:textId="23B3AB11" w:rsidR="000661AE" w:rsidRDefault="000661AE" w:rsidP="00DB6A25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S.</w:t>
      </w:r>
      <w:proofErr w:type="gramStart"/>
      <w:r>
        <w:rPr>
          <w:rFonts w:ascii="Arial" w:hAnsi="Arial" w:cs="Arial"/>
          <w:b/>
          <w:bCs/>
        </w:rPr>
        <w:t>V.Sakthivel</w:t>
      </w:r>
      <w:proofErr w:type="spellEnd"/>
      <w:proofErr w:type="gramEnd"/>
      <w:r>
        <w:rPr>
          <w:rFonts w:ascii="Arial" w:hAnsi="Arial" w:cs="Arial"/>
          <w:b/>
          <w:bCs/>
        </w:rPr>
        <w:t xml:space="preserve"> -CITC1907037</w:t>
      </w:r>
    </w:p>
    <w:p w14:paraId="67CEEBAD" w14:textId="0F871ECC" w:rsidR="000661AE" w:rsidRDefault="000661AE" w:rsidP="00DB6A25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M.Shibi</w:t>
      </w:r>
      <w:proofErr w:type="spellEnd"/>
      <w:r>
        <w:rPr>
          <w:rFonts w:ascii="Arial" w:hAnsi="Arial" w:cs="Arial"/>
          <w:b/>
          <w:bCs/>
        </w:rPr>
        <w:t xml:space="preserve"> -CITC1907044</w:t>
      </w:r>
    </w:p>
    <w:p w14:paraId="4DB52A63" w14:textId="77777777" w:rsidR="000661AE" w:rsidRPr="000422A5" w:rsidRDefault="000661AE" w:rsidP="00DB6A25">
      <w:pPr>
        <w:rPr>
          <w:rFonts w:ascii="Arial" w:hAnsi="Arial" w:cs="Arial"/>
          <w:b/>
          <w:bCs/>
        </w:rPr>
      </w:pPr>
    </w:p>
    <w:p w14:paraId="13FB6EAF" w14:textId="77777777" w:rsidR="00C91EBC" w:rsidRDefault="00C91EBC" w:rsidP="00DB6A25">
      <w:pPr>
        <w:rPr>
          <w:rFonts w:ascii="Arial" w:hAnsi="Arial" w:cs="Arial"/>
          <w:b/>
          <w:bCs/>
        </w:rPr>
      </w:pPr>
    </w:p>
    <w:p w14:paraId="21D23D77" w14:textId="77777777" w:rsidR="00C91EBC" w:rsidRDefault="00C91EBC" w:rsidP="00DB6A25">
      <w:pPr>
        <w:rPr>
          <w:rFonts w:ascii="Arial" w:hAnsi="Arial" w:cs="Arial"/>
          <w:b/>
          <w:bCs/>
        </w:rPr>
      </w:pPr>
    </w:p>
    <w:p w14:paraId="499ACF9C" w14:textId="77777777" w:rsidR="00C91EBC" w:rsidRDefault="00C91EBC" w:rsidP="00DB6A25">
      <w:pPr>
        <w:rPr>
          <w:rFonts w:ascii="Arial" w:hAnsi="Arial" w:cs="Arial"/>
          <w:b/>
          <w:bCs/>
        </w:rPr>
      </w:pPr>
    </w:p>
    <w:p w14:paraId="5EDA8589" w14:textId="77777777" w:rsidR="00C91EBC" w:rsidRDefault="00C91EBC" w:rsidP="00DB6A25">
      <w:pPr>
        <w:rPr>
          <w:rFonts w:ascii="Arial" w:hAnsi="Arial" w:cs="Arial"/>
          <w:b/>
          <w:bCs/>
        </w:rPr>
      </w:pPr>
    </w:p>
    <w:p w14:paraId="75BE01B3" w14:textId="77777777" w:rsidR="00C91EBC" w:rsidRDefault="00C91EBC" w:rsidP="00DB6A25">
      <w:pPr>
        <w:rPr>
          <w:rFonts w:ascii="Arial" w:hAnsi="Arial" w:cs="Arial"/>
          <w:b/>
          <w:bCs/>
        </w:rPr>
      </w:pPr>
    </w:p>
    <w:p w14:paraId="58FC30E0" w14:textId="77777777" w:rsidR="00C91EBC" w:rsidRDefault="00C91EBC" w:rsidP="00DB6A25">
      <w:pPr>
        <w:rPr>
          <w:rFonts w:ascii="Arial" w:hAnsi="Arial" w:cs="Arial"/>
          <w:b/>
          <w:bCs/>
        </w:rPr>
      </w:pPr>
    </w:p>
    <w:p w14:paraId="40C08B0D" w14:textId="77777777" w:rsidR="00C91EBC" w:rsidRDefault="00C91EBC" w:rsidP="00DB6A25">
      <w:pPr>
        <w:rPr>
          <w:rFonts w:ascii="Arial" w:hAnsi="Arial" w:cs="Arial"/>
          <w:b/>
          <w:bCs/>
        </w:rPr>
      </w:pPr>
    </w:p>
    <w:p w14:paraId="55517C94" w14:textId="77777777" w:rsidR="00C91EBC" w:rsidRDefault="00C91EBC" w:rsidP="00DB6A25">
      <w:pPr>
        <w:rPr>
          <w:rFonts w:ascii="Arial" w:hAnsi="Arial" w:cs="Arial"/>
          <w:b/>
          <w:bCs/>
        </w:rPr>
      </w:pPr>
    </w:p>
    <w:p w14:paraId="53769297" w14:textId="77777777" w:rsidR="00C91EBC" w:rsidRDefault="00C91EBC" w:rsidP="00DB6A25">
      <w:pPr>
        <w:rPr>
          <w:rFonts w:ascii="Arial" w:hAnsi="Arial" w:cs="Arial"/>
          <w:b/>
          <w:bCs/>
        </w:rPr>
      </w:pPr>
    </w:p>
    <w:p w14:paraId="27E39C71" w14:textId="77777777" w:rsidR="00C91EBC" w:rsidRDefault="00C91EBC" w:rsidP="00DB6A25">
      <w:pPr>
        <w:rPr>
          <w:rFonts w:ascii="Arial" w:hAnsi="Arial" w:cs="Arial"/>
          <w:b/>
          <w:bCs/>
        </w:rPr>
      </w:pPr>
    </w:p>
    <w:p w14:paraId="5D859CF5" w14:textId="2DD6E388" w:rsidR="003A7FAE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DE94F25" w14:textId="4F616C25" w:rsidR="00C91EBC" w:rsidRPr="000422A5" w:rsidRDefault="00C91EBC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43E3E9B" wp14:editId="4D78C97F">
            <wp:extent cx="8010525" cy="51167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392" cy="512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11C89F76" w:rsidR="00E9632A" w:rsidRPr="000422A5" w:rsidRDefault="000661A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 for Food Demand Prediction which asks for registration credentials and requirement details</w:t>
            </w:r>
            <w:r w:rsidR="002C452A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14:paraId="3529BA67" w14:textId="589A37B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7D561EC4" w:rsidR="00B2212A" w:rsidRPr="000422A5" w:rsidRDefault="002C45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and output</w:t>
            </w:r>
          </w:p>
        </w:tc>
        <w:tc>
          <w:tcPr>
            <w:tcW w:w="5218" w:type="dxa"/>
          </w:tcPr>
          <w:p w14:paraId="4113626F" w14:textId="59EAF0C7" w:rsidR="00B2212A" w:rsidRPr="000422A5" w:rsidRDefault="002C45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Gets </w:t>
            </w:r>
            <w:proofErr w:type="gramStart"/>
            <w:r>
              <w:rPr>
                <w:rFonts w:ascii="Arial" w:hAnsi="Arial" w:cs="Arial"/>
              </w:rPr>
              <w:t>inputs(</w:t>
            </w:r>
            <w:proofErr w:type="gramEnd"/>
            <w:r>
              <w:rPr>
                <w:rFonts w:ascii="Arial" w:hAnsi="Arial" w:cs="Arial"/>
              </w:rPr>
              <w:t>region and timeframe) from user and displays the output using python.</w:t>
            </w:r>
            <w:r w:rsidR="002247C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It uses get and post http methods in backend for processing.</w:t>
            </w:r>
          </w:p>
        </w:tc>
        <w:tc>
          <w:tcPr>
            <w:tcW w:w="4135" w:type="dxa"/>
          </w:tcPr>
          <w:p w14:paraId="1FB40DB3" w14:textId="6E5B5FE3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235D45A4" w:rsidR="00925945" w:rsidRPr="000422A5" w:rsidRDefault="002C452A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Libraries </w:t>
            </w:r>
          </w:p>
        </w:tc>
        <w:tc>
          <w:tcPr>
            <w:tcW w:w="5218" w:type="dxa"/>
          </w:tcPr>
          <w:p w14:paraId="54863C4A" w14:textId="205AE409" w:rsidR="00925945" w:rsidRPr="000422A5" w:rsidRDefault="002C452A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 libraries like </w:t>
            </w:r>
            <w:proofErr w:type="spellStart"/>
            <w:r>
              <w:rPr>
                <w:rFonts w:ascii="Arial" w:hAnsi="Arial" w:cs="Arial"/>
              </w:rPr>
              <w:t>Numpy</w:t>
            </w:r>
            <w:proofErr w:type="spellEnd"/>
            <w:r>
              <w:rPr>
                <w:rFonts w:ascii="Arial" w:hAnsi="Arial" w:cs="Arial"/>
              </w:rPr>
              <w:t>,</w:t>
            </w:r>
            <w:r w:rsidR="002247C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pandas,</w:t>
            </w:r>
            <w:r w:rsidR="002247C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matplotlib,</w:t>
            </w:r>
            <w:r w:rsidR="002247CB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sklearn</w:t>
            </w:r>
            <w:proofErr w:type="spellEnd"/>
            <w:r>
              <w:rPr>
                <w:rFonts w:ascii="Arial" w:hAnsi="Arial" w:cs="Arial"/>
              </w:rPr>
              <w:t>,</w:t>
            </w:r>
            <w:r w:rsidR="002247C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seaborn for processing the dataset.</w:t>
            </w:r>
          </w:p>
        </w:tc>
        <w:tc>
          <w:tcPr>
            <w:tcW w:w="4135" w:type="dxa"/>
          </w:tcPr>
          <w:p w14:paraId="3CC3C99C" w14:textId="5B64F223" w:rsidR="00925945" w:rsidRPr="000422A5" w:rsidRDefault="002C452A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Google </w:t>
            </w:r>
            <w:proofErr w:type="spellStart"/>
            <w:r>
              <w:rPr>
                <w:rFonts w:ascii="Arial" w:hAnsi="Arial" w:cs="Arial"/>
              </w:rPr>
              <w:t>Colab</w:t>
            </w:r>
            <w:proofErr w:type="spellEnd"/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07CB3D5E" w:rsidR="000242D9" w:rsidRPr="000422A5" w:rsidRDefault="002C452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5218" w:type="dxa"/>
          </w:tcPr>
          <w:p w14:paraId="3CC08433" w14:textId="7356ACBE" w:rsidR="000242D9" w:rsidRPr="000422A5" w:rsidRDefault="002C452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Linear model using linear regression and advanced model using </w:t>
            </w:r>
            <w:proofErr w:type="spellStart"/>
            <w:r>
              <w:rPr>
                <w:rFonts w:ascii="Arial" w:hAnsi="Arial" w:cs="Arial"/>
              </w:rPr>
              <w:t>XGBoost</w:t>
            </w:r>
            <w:proofErr w:type="spellEnd"/>
            <w:r>
              <w:rPr>
                <w:rFonts w:ascii="Arial" w:hAnsi="Arial" w:cs="Arial"/>
              </w:rPr>
              <w:t>,</w:t>
            </w:r>
            <w:r w:rsidR="002247CB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CATBoost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LightBoost</w:t>
            </w:r>
            <w:proofErr w:type="spellEnd"/>
            <w:r w:rsidR="002247C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regression are implemented.</w:t>
            </w:r>
          </w:p>
        </w:tc>
        <w:tc>
          <w:tcPr>
            <w:tcW w:w="4135" w:type="dxa"/>
          </w:tcPr>
          <w:p w14:paraId="409C7C2F" w14:textId="402506C4" w:rsidR="000242D9" w:rsidRPr="000422A5" w:rsidRDefault="002C452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Regress</w:t>
            </w:r>
            <w:r w:rsidR="005756EE">
              <w:rPr>
                <w:rFonts w:ascii="Arial" w:hAnsi="Arial" w:cs="Arial"/>
              </w:rPr>
              <w:t>ion models and ensemble techniques.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63F691D7" w:rsidR="000242D9" w:rsidRPr="000422A5" w:rsidRDefault="005756E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Csv file</w:t>
            </w:r>
          </w:p>
        </w:tc>
        <w:tc>
          <w:tcPr>
            <w:tcW w:w="4135" w:type="dxa"/>
          </w:tcPr>
          <w:p w14:paraId="38671AC6" w14:textId="0545E251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BF44551" w:rsidR="00F97744" w:rsidRPr="000422A5" w:rsidRDefault="002247CB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Regression models are used to increase the speed at which data is processed and analysed.</w:t>
            </w:r>
          </w:p>
        </w:tc>
        <w:tc>
          <w:tcPr>
            <w:tcW w:w="4135" w:type="dxa"/>
          </w:tcPr>
          <w:p w14:paraId="5C576334" w14:textId="287FE78A" w:rsidR="00F97744" w:rsidRPr="000422A5" w:rsidRDefault="00080C6A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Advanced Regression models</w:t>
            </w:r>
            <w:r w:rsidR="00931584" w:rsidRPr="000422A5">
              <w:rPr>
                <w:rFonts w:ascii="Arial" w:hAnsi="Arial" w:cs="Arial"/>
              </w:rPr>
              <w:t>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</w:tblGrid>
      <w:tr w:rsidR="00E673C9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E673C9" w:rsidRPr="000422A5" w:rsidRDefault="00E673C9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E673C9" w:rsidRPr="000422A5" w:rsidRDefault="00E673C9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E673C9" w:rsidRPr="000422A5" w:rsidRDefault="00E673C9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E673C9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E673C9" w:rsidRPr="000422A5" w:rsidRDefault="00E673C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E673C9" w:rsidRPr="000422A5" w:rsidRDefault="00E673C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61F57231" w:rsidR="00E673C9" w:rsidRPr="00E673C9" w:rsidRDefault="00E673C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E673C9">
              <w:rPr>
                <w:rFonts w:ascii="Arial" w:hAnsi="Arial" w:cs="Arial"/>
                <w:color w:val="202124"/>
                <w:shd w:val="clear" w:color="auto" w:fill="FFFFFF"/>
              </w:rPr>
              <w:t>H</w:t>
            </w:r>
            <w:r w:rsidRPr="00E673C9">
              <w:rPr>
                <w:rFonts w:ascii="Arial" w:hAnsi="Arial" w:cs="Arial"/>
                <w:color w:val="202124"/>
                <w:shd w:val="clear" w:color="auto" w:fill="FFFFFF"/>
              </w:rPr>
              <w:t>ig</w:t>
            </w:r>
            <w:r w:rsidR="00C91EBC">
              <w:rPr>
                <w:rFonts w:ascii="Arial" w:hAnsi="Arial" w:cs="Arial"/>
                <w:color w:val="202124"/>
                <w:shd w:val="clear" w:color="auto" w:fill="FFFFFF"/>
              </w:rPr>
              <w:t>h</w:t>
            </w:r>
            <w:r w:rsidRPr="00E673C9">
              <w:rPr>
                <w:rFonts w:ascii="Arial" w:hAnsi="Arial" w:cs="Arial"/>
                <w:color w:val="202124"/>
                <w:shd w:val="clear" w:color="auto" w:fill="FFFFFF"/>
              </w:rPr>
              <w:t>ly-customizable infrastructure according to specific customer's needs</w:t>
            </w:r>
          </w:p>
        </w:tc>
      </w:tr>
      <w:tr w:rsidR="00E673C9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E673C9" w:rsidRPr="000422A5" w:rsidRDefault="00E673C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E673C9" w:rsidRPr="000422A5" w:rsidRDefault="00E673C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147B5CC2" w:rsidR="00E673C9" w:rsidRPr="000422A5" w:rsidRDefault="00E673C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is monitored for bugs and so it </w:t>
            </w:r>
            <w:r w:rsidR="00C91EBC"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 xml:space="preserve"> highly reliable.</w:t>
            </w:r>
          </w:p>
        </w:tc>
      </w:tr>
      <w:tr w:rsidR="00E673C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E673C9" w:rsidRPr="000422A5" w:rsidRDefault="00E673C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E673C9" w:rsidRPr="000422A5" w:rsidRDefault="00E673C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35FC6191" w:rsidR="00E673C9" w:rsidRPr="000422A5" w:rsidRDefault="00E673C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Engineering extracts valuable features from raw data which significantly improves the efficiency.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661AE"/>
    <w:rsid w:val="000708AF"/>
    <w:rsid w:val="00080C6A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247CB"/>
    <w:rsid w:val="00295EF4"/>
    <w:rsid w:val="002C452A"/>
    <w:rsid w:val="002F28CE"/>
    <w:rsid w:val="003144E8"/>
    <w:rsid w:val="003245C3"/>
    <w:rsid w:val="0035733F"/>
    <w:rsid w:val="00366C3D"/>
    <w:rsid w:val="00370837"/>
    <w:rsid w:val="00371A5C"/>
    <w:rsid w:val="00387DC1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09A6"/>
    <w:rsid w:val="004C5592"/>
    <w:rsid w:val="005101A6"/>
    <w:rsid w:val="00544B94"/>
    <w:rsid w:val="005756EE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B2EB9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867E7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91EBC"/>
    <w:rsid w:val="00D47851"/>
    <w:rsid w:val="00D47E72"/>
    <w:rsid w:val="00D600D8"/>
    <w:rsid w:val="00D668FC"/>
    <w:rsid w:val="00D76549"/>
    <w:rsid w:val="00D97A7C"/>
    <w:rsid w:val="00DA0780"/>
    <w:rsid w:val="00DB06D2"/>
    <w:rsid w:val="00DB6A25"/>
    <w:rsid w:val="00DC7867"/>
    <w:rsid w:val="00DE22BD"/>
    <w:rsid w:val="00E673C9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Subasri Raaja Anjana</cp:lastModifiedBy>
  <cp:revision>2</cp:revision>
  <cp:lastPrinted>2022-10-12T07:05:00Z</cp:lastPrinted>
  <dcterms:created xsi:type="dcterms:W3CDTF">2022-10-18T07:07:00Z</dcterms:created>
  <dcterms:modified xsi:type="dcterms:W3CDTF">2022-10-18T07:07:00Z</dcterms:modified>
</cp:coreProperties>
</file>