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5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rtl w:val="0"/>
              </w:rPr>
              <w:t xml:space="preserve">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>PNT2022TMID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32235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Project -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Global Sales Data Ana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4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57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 / Values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Dashboard design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No of Visulizations / Graphs -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7-8 visualization/6-7 graphs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Data Responsiveness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Users and Analyst or Developers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Amount Data to Rendered (DB2 Metrics)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5 counrties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Utilization of Data Filters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Sales ,profit, products, market rate and order id filtration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5.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Effective User Story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No of Scene Added -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30 user stories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6. 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Descriptive Reports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No of Visulizations / Graphs -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4 visualizations/6 graph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/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6926D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Office_11.2.0.11388_F1E327BC-269C-435d-A152-05C5408002CA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2022-11-16T09:06:28Z</dcterms:created>
  <dc:creator>HP</dc:creator>
  <cp:lastModifiedBy>41 Venkadanathan K</cp:lastModifiedBy>
  <dcterms:modified xsi:type="dcterms:W3CDTF">2022-11-16T09:20:24Z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7696ABF8051A47F296FD4507678B7EB8</vt:lpwstr>
  </property>
</Properties>
</file>