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6BF" w:rsidRPr="00617E18" w:rsidRDefault="00CF46BF" w:rsidP="00CF46BF">
      <w:pPr>
        <w:spacing w:after="0" w:line="240" w:lineRule="auto"/>
        <w:ind w:left="-1134" w:right="-1322"/>
        <w:rPr>
          <w:rFonts w:ascii="Times New Roman" w:eastAsia="Times New Roman" w:hAnsi="Times New Roman" w:cs="Times New Roman"/>
          <w:b/>
          <w:bCs/>
          <w:lang w:eastAsia="en-IN"/>
        </w:rPr>
      </w:pP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Project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Title: Crude Oil Price Prediction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      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Project Design Phase-I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B475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–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B475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Proposed</w:t>
      </w:r>
      <w:r w:rsidRPr="00AB47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Solution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Team ID:</w:t>
      </w:r>
      <w:r w:rsidRPr="00617E1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B475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PNT2022TMID01583</w:t>
      </w:r>
    </w:p>
    <w:p w:rsidR="00CF46BF" w:rsidRDefault="00CF46BF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9F33AA" w:rsidRPr="00726899" w:rsidRDefault="009F33AA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26899">
        <w:rPr>
          <w:rFonts w:ascii="Times New Roman" w:hAnsi="Times New Roman" w:cs="Times New Roman"/>
          <w:b/>
          <w:bCs/>
          <w:noProof/>
          <w:sz w:val="36"/>
          <w:szCs w:val="36"/>
        </w:rPr>
        <w:t>Project design Phase – I</w:t>
      </w:r>
    </w:p>
    <w:p w:rsidR="009F33AA" w:rsidRPr="00726899" w:rsidRDefault="009F33AA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26899">
        <w:rPr>
          <w:rFonts w:ascii="Times New Roman" w:hAnsi="Times New Roman" w:cs="Times New Roman"/>
          <w:b/>
          <w:bCs/>
          <w:noProof/>
          <w:sz w:val="36"/>
          <w:szCs w:val="36"/>
        </w:rPr>
        <w:t>Proposed Solution</w:t>
      </w:r>
    </w:p>
    <w:p w:rsidR="009F33AA" w:rsidRPr="009F33AA" w:rsidRDefault="009F33AA" w:rsidP="009F33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224" w:type="dxa"/>
        <w:tblInd w:w="-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4047"/>
        <w:gridCol w:w="4984"/>
      </w:tblGrid>
      <w:tr w:rsidR="009F33AA" w:rsidRPr="009F33AA" w:rsidTr="009F33A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S.</w:t>
            </w:r>
            <w:r w:rsidR="007268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</w:t>
            </w:r>
            <w:r w:rsidR="007268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F33AA" w:rsidRPr="009F33AA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Problem Statement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Default="009F33AA" w:rsidP="009F33A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726899">
              <w:rPr>
                <w:rFonts w:ascii="Times New Roman" w:hAnsi="Times New Roman" w:cs="Times New Roman"/>
                <w:shd w:val="clear" w:color="auto" w:fill="FFFFFF"/>
              </w:rPr>
              <w:t>Crude oil market is very difficult and changing environment and hence the process of predicting those changes in such a difficult environment becomes challenging and difficult with regards to its accuracy.</w:t>
            </w:r>
          </w:p>
          <w:p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Idea / Solution description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Default="009F33AA" w:rsidP="009F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6899">
              <w:rPr>
                <w:rFonts w:ascii="Times New Roman" w:hAnsi="Times New Roman" w:cs="Times New Roman"/>
                <w:shd w:val="clear" w:color="auto" w:fill="FFFFFF"/>
              </w:rPr>
              <w:t>The ideation to predict crude oil prices using Long Short-Term Memory (LSTM) based recurrent neural networks</w:t>
            </w:r>
            <w:r w:rsidRPr="007268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:rsidTr="009F33AA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Novelty / Uniqueness 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726899" w:rsidRDefault="009F33AA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6899">
              <w:rPr>
                <w:rFonts w:ascii="Times New Roman" w:hAnsi="Times New Roman" w:cs="Times New Roman"/>
              </w:rPr>
              <w:t>LSTM network is better than other traditional neural network for forecasting prices as it aims in using backpropagation model</w:t>
            </w:r>
          </w:p>
          <w:p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6899">
              <w:rPr>
                <w:rFonts w:ascii="Times New Roman" w:hAnsi="Times New Roman" w:cs="Times New Roman"/>
              </w:rPr>
              <w:t>The model with single LSTM model is definitely the most accurate.</w:t>
            </w:r>
          </w:p>
          <w:p w:rsidR="00726899" w:rsidRPr="00726899" w:rsidRDefault="00726899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6899">
              <w:rPr>
                <w:rFonts w:ascii="Times New Roman" w:hAnsi="Times New Roman" w:cs="Times New Roman"/>
              </w:rPr>
              <w:t>LSTM focuses on storing the previous data and prediction which is rather encouraging and more approximate.</w:t>
            </w:r>
          </w:p>
          <w:p w:rsidR="00726899" w:rsidRPr="00726899" w:rsidRDefault="00726899" w:rsidP="009F33A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26899" w:rsidRPr="009F33AA" w:rsidRDefault="00726899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eastAsia="Times New Roman" w:hAnsi="Times New Roman" w:cs="Times New Roman"/>
                <w:lang w:eastAsia="en-IN"/>
              </w:rPr>
              <w:t xml:space="preserve">It will be </w:t>
            </w:r>
            <w:r w:rsidRPr="009F33AA">
              <w:rPr>
                <w:rFonts w:ascii="Times New Roman" w:eastAsia="Times New Roman" w:hAnsi="Times New Roman" w:cs="Times New Roman"/>
                <w:lang w:eastAsia="en-IN"/>
              </w:rPr>
              <w:t>helpful for various stakeholders such as governments, public and private enterprises, policymakers, and investors.</w:t>
            </w:r>
          </w:p>
          <w:p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eastAsia="Times New Roman" w:hAnsi="Times New Roman" w:cs="Times New Roman"/>
                <w:lang w:eastAsia="en-IN"/>
              </w:rPr>
              <w:t xml:space="preserve">It </w:t>
            </w:r>
            <w:r w:rsidRPr="009F33AA">
              <w:rPr>
                <w:rFonts w:ascii="Times New Roman" w:eastAsia="Times New Roman" w:hAnsi="Times New Roman" w:cs="Times New Roman"/>
                <w:lang w:eastAsia="en-IN"/>
              </w:rPr>
              <w:t>can assist in minimising the risks associated with volatility in oil prices.</w:t>
            </w: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Business Model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726899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eastAsia="Times New Roman" w:hAnsi="Times New Roman" w:cs="Times New Roman"/>
                <w:lang w:eastAsia="en-IN"/>
              </w:rPr>
              <w:t>It assists</w:t>
            </w:r>
            <w:r w:rsidRPr="009F33AA">
              <w:rPr>
                <w:rFonts w:ascii="Times New Roman" w:eastAsia="Times New Roman" w:hAnsi="Times New Roman" w:cs="Times New Roman"/>
                <w:lang w:eastAsia="en-IN"/>
              </w:rPr>
              <w:t xml:space="preserve"> various stakeholders as the price of crude oil influences the costs of other production and manufacturing across the world. A drop in fuel prices means lower transport costs and cheaper airline tickets.</w:t>
            </w: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F33AA" w:rsidRPr="009F33AA" w:rsidTr="009F33AA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3AA"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Scalability of the Solution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3AA" w:rsidRPr="009F33AA" w:rsidRDefault="009F33AA" w:rsidP="009F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26899">
              <w:rPr>
                <w:rFonts w:ascii="Times New Roman" w:hAnsi="Times New Roman" w:cs="Times New Roman"/>
              </w:rPr>
              <w:t>The LSTM networks overcomes two major issues which is encountered in RNN. The two issues are vanishing gradients and exploding gradients.</w:t>
            </w:r>
          </w:p>
        </w:tc>
      </w:tr>
    </w:tbl>
    <w:p w:rsidR="009F33AA" w:rsidRPr="00726899" w:rsidRDefault="009F33AA" w:rsidP="009F33AA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9F33AA" w:rsidRPr="00726899" w:rsidRDefault="009F33AA">
      <w:pPr>
        <w:rPr>
          <w:rFonts w:ascii="Times New Roman" w:hAnsi="Times New Roman" w:cs="Times New Roman"/>
        </w:rPr>
      </w:pPr>
    </w:p>
    <w:sectPr w:rsidR="009F33AA" w:rsidRPr="0072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54E"/>
    <w:multiLevelType w:val="multilevel"/>
    <w:tmpl w:val="5AE2F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4365C"/>
    <w:multiLevelType w:val="multilevel"/>
    <w:tmpl w:val="3B5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7CC6"/>
    <w:multiLevelType w:val="multilevel"/>
    <w:tmpl w:val="1A5CB2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27625"/>
    <w:multiLevelType w:val="hybridMultilevel"/>
    <w:tmpl w:val="8AD0F6E8"/>
    <w:lvl w:ilvl="0" w:tplc="B2F0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E41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0A2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FE9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66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4E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C05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CC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446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3A0D63"/>
    <w:multiLevelType w:val="multilevel"/>
    <w:tmpl w:val="8C2E5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C7027"/>
    <w:multiLevelType w:val="hybridMultilevel"/>
    <w:tmpl w:val="AB8209D6"/>
    <w:lvl w:ilvl="0" w:tplc="B2A4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44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88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429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4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20F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5C6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ED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4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D370663"/>
    <w:multiLevelType w:val="multilevel"/>
    <w:tmpl w:val="76C252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97D3A"/>
    <w:multiLevelType w:val="hybridMultilevel"/>
    <w:tmpl w:val="D7E88ADC"/>
    <w:lvl w:ilvl="0" w:tplc="AA18F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361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101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BC5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E2B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1C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61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AA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E5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8681A63"/>
    <w:multiLevelType w:val="multilevel"/>
    <w:tmpl w:val="F01CF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739955">
    <w:abstractNumId w:val="1"/>
  </w:num>
  <w:num w:numId="2" w16cid:durableId="20332528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750737445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58152454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655426444">
    <w:abstractNumId w:val="8"/>
    <w:lvlOverride w:ilvl="0">
      <w:lvl w:ilvl="0">
        <w:numFmt w:val="decimal"/>
        <w:lvlText w:val="%1."/>
        <w:lvlJc w:val="left"/>
      </w:lvl>
    </w:lvlOverride>
  </w:num>
  <w:num w:numId="6" w16cid:durableId="38217204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858853984">
    <w:abstractNumId w:val="5"/>
  </w:num>
  <w:num w:numId="8" w16cid:durableId="1251694259">
    <w:abstractNumId w:val="7"/>
  </w:num>
  <w:num w:numId="9" w16cid:durableId="107704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A"/>
    <w:rsid w:val="00726899"/>
    <w:rsid w:val="009F33AA"/>
    <w:rsid w:val="00C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AF09"/>
  <w15:chartTrackingRefBased/>
  <w15:docId w15:val="{840EA976-2E78-4B7B-8F37-4A0386C3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2022-10-06T04:47:00Z</dcterms:created>
  <dcterms:modified xsi:type="dcterms:W3CDTF">2022-10-06T05:54:00Z</dcterms:modified>
</cp:coreProperties>
</file>