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57165807" w:rsidR="005B2106" w:rsidRDefault="002C14D5" w:rsidP="005B2106">
      <w:pPr>
        <w:spacing w:after="0"/>
        <w:jc w:val="center"/>
        <w:rPr>
          <w:b/>
          <w:bCs/>
          <w:sz w:val="28"/>
          <w:szCs w:val="28"/>
        </w:rPr>
      </w:pPr>
      <w:r>
        <w:rPr>
          <w:b/>
          <w:bCs/>
          <w:sz w:val="28"/>
          <w:szCs w:val="28"/>
        </w:rPr>
        <w:t xml:space="preserve">Project Design </w:t>
      </w:r>
      <w:r w:rsidR="00A44F5D">
        <w:rPr>
          <w:b/>
          <w:bCs/>
          <w:sz w:val="28"/>
          <w:szCs w:val="28"/>
        </w:rPr>
        <w:t>Phase I</w:t>
      </w:r>
    </w:p>
    <w:p w14:paraId="0E2C23DA" w14:textId="14B9B766" w:rsidR="009D3AA0" w:rsidRDefault="00A44F5D" w:rsidP="005B2106">
      <w:pPr>
        <w:spacing w:after="0"/>
        <w:jc w:val="center"/>
        <w:rPr>
          <w:b/>
          <w:bCs/>
          <w:sz w:val="28"/>
          <w:szCs w:val="28"/>
        </w:rPr>
      </w:pPr>
      <w:r>
        <w:rPr>
          <w:b/>
          <w:bCs/>
          <w:sz w:val="28"/>
          <w:szCs w:val="28"/>
        </w:rPr>
        <w:t>Proposed Solution</w:t>
      </w:r>
    </w:p>
    <w:p w14:paraId="53F68F12" w14:textId="77777777" w:rsidR="005B2106" w:rsidRPr="005B2106" w:rsidRDefault="005B2106" w:rsidP="005B2106">
      <w:pPr>
        <w:spacing w:after="0"/>
        <w:jc w:val="center"/>
        <w:rPr>
          <w:b/>
          <w:bCs/>
          <w:sz w:val="28"/>
          <w:szCs w:val="28"/>
        </w:rPr>
      </w:pPr>
    </w:p>
    <w:tbl>
      <w:tblPr>
        <w:tblStyle w:val="TableGrid"/>
        <w:tblW w:w="0" w:type="auto"/>
        <w:tblLook w:val="04A0" w:firstRow="1" w:lastRow="0" w:firstColumn="1" w:lastColumn="0" w:noHBand="0" w:noVBand="1"/>
      </w:tblPr>
      <w:tblGrid>
        <w:gridCol w:w="4508"/>
        <w:gridCol w:w="4508"/>
      </w:tblGrid>
      <w:tr w:rsidR="005B2106" w14:paraId="38C4EC49" w14:textId="77777777" w:rsidTr="005C23C7">
        <w:tc>
          <w:tcPr>
            <w:tcW w:w="4508" w:type="dxa"/>
          </w:tcPr>
          <w:p w14:paraId="07E618AF" w14:textId="13A0225E" w:rsidR="005B2106" w:rsidRDefault="005B2106" w:rsidP="005C23C7">
            <w:r>
              <w:t>Date</w:t>
            </w:r>
          </w:p>
        </w:tc>
        <w:tc>
          <w:tcPr>
            <w:tcW w:w="4508" w:type="dxa"/>
          </w:tcPr>
          <w:p w14:paraId="214D97CA" w14:textId="7DA2DCCF" w:rsidR="005B2106" w:rsidRDefault="002C14D5" w:rsidP="005C23C7">
            <w:r>
              <w:t>11</w:t>
            </w:r>
            <w:r w:rsidR="005B2106">
              <w:t xml:space="preserve"> </w:t>
            </w:r>
            <w:r w:rsidR="00143E91">
              <w:t>October</w:t>
            </w:r>
            <w:r w:rsidR="005B2106">
              <w:t xml:space="preserve"> 2022</w:t>
            </w:r>
          </w:p>
        </w:tc>
      </w:tr>
      <w:tr w:rsidR="00FE2407" w14:paraId="590B6113" w14:textId="77777777" w:rsidTr="005C23C7">
        <w:tc>
          <w:tcPr>
            <w:tcW w:w="4508" w:type="dxa"/>
          </w:tcPr>
          <w:p w14:paraId="75A9866E" w14:textId="4CD5048E" w:rsidR="00FE2407" w:rsidRDefault="00FE2407" w:rsidP="00FE2407">
            <w:r w:rsidRPr="00AB20AC">
              <w:rPr>
                <w:rFonts w:cstheme="minorHAnsi"/>
              </w:rPr>
              <w:t>Team ID</w:t>
            </w:r>
          </w:p>
        </w:tc>
        <w:tc>
          <w:tcPr>
            <w:tcW w:w="4508" w:type="dxa"/>
          </w:tcPr>
          <w:p w14:paraId="039728F8" w14:textId="7BA896BE" w:rsidR="00FE2407" w:rsidRDefault="00424204" w:rsidP="00FE2407">
            <w:r w:rsidRPr="00424204">
              <w:t>PNT2022TMID12996</w:t>
            </w:r>
          </w:p>
        </w:tc>
      </w:tr>
      <w:tr w:rsidR="00FE2407" w14:paraId="44337B49" w14:textId="77777777" w:rsidTr="005C23C7">
        <w:tc>
          <w:tcPr>
            <w:tcW w:w="4508" w:type="dxa"/>
          </w:tcPr>
          <w:p w14:paraId="2497EB79" w14:textId="23680F81" w:rsidR="00FE2407" w:rsidRDefault="00FE2407" w:rsidP="00FE2407">
            <w:r w:rsidRPr="00AB20AC">
              <w:rPr>
                <w:rFonts w:cstheme="minorHAnsi"/>
              </w:rPr>
              <w:t>Project Name</w:t>
            </w:r>
          </w:p>
        </w:tc>
        <w:tc>
          <w:tcPr>
            <w:tcW w:w="4508" w:type="dxa"/>
          </w:tcPr>
          <w:p w14:paraId="73314510" w14:textId="7AD26E9F" w:rsidR="00FE2407" w:rsidRDefault="00FE2407" w:rsidP="00FE2407">
            <w:r w:rsidRPr="00AB20AC">
              <w:rPr>
                <w:rFonts w:cstheme="minorHAnsi"/>
              </w:rPr>
              <w:t xml:space="preserve">Project </w:t>
            </w:r>
            <w:r w:rsidR="00BC1BFD">
              <w:rPr>
                <w:rFonts w:cstheme="minorHAnsi"/>
              </w:rPr>
              <w:t>–</w:t>
            </w:r>
            <w:r w:rsidRPr="00AB20AC">
              <w:rPr>
                <w:rFonts w:cstheme="minorHAnsi"/>
              </w:rPr>
              <w:t xml:space="preserve"> </w:t>
            </w:r>
            <w:r w:rsidR="00BC1BFD">
              <w:rPr>
                <w:rFonts w:cstheme="minorHAnsi"/>
              </w:rPr>
              <w:t>PLASMA DONOR APPLICATION</w:t>
            </w:r>
          </w:p>
        </w:tc>
      </w:tr>
      <w:tr w:rsidR="005B2106" w14:paraId="64738A3C" w14:textId="77777777" w:rsidTr="005C23C7">
        <w:tc>
          <w:tcPr>
            <w:tcW w:w="4508" w:type="dxa"/>
          </w:tcPr>
          <w:p w14:paraId="060D7EC2" w14:textId="77777777" w:rsidR="005B2106" w:rsidRDefault="005B2106" w:rsidP="005C23C7">
            <w:r>
              <w:t>Maximum Marks</w:t>
            </w:r>
          </w:p>
        </w:tc>
        <w:tc>
          <w:tcPr>
            <w:tcW w:w="4508" w:type="dxa"/>
          </w:tcPr>
          <w:p w14:paraId="4EC486C8" w14:textId="5ECEA6A0" w:rsidR="005B2106" w:rsidRDefault="00A44F5D" w:rsidP="005C23C7">
            <w:r>
              <w:t>2 Marks</w:t>
            </w:r>
          </w:p>
        </w:tc>
      </w:tr>
    </w:tbl>
    <w:p w14:paraId="673BEE2D" w14:textId="77777777" w:rsidR="007A3AE5" w:rsidRDefault="007A3AE5" w:rsidP="00DB6A25">
      <w:pPr>
        <w:rPr>
          <w:b/>
          <w:bCs/>
          <w:sz w:val="24"/>
          <w:szCs w:val="24"/>
        </w:rPr>
      </w:pPr>
    </w:p>
    <w:p w14:paraId="3DF9D19B" w14:textId="60077B5D" w:rsidR="00143E91" w:rsidRDefault="00A44F5D" w:rsidP="00A44F5D">
      <w:pPr>
        <w:spacing w:after="0"/>
        <w:rPr>
          <w:b/>
          <w:bCs/>
          <w:sz w:val="28"/>
          <w:szCs w:val="28"/>
        </w:rPr>
      </w:pPr>
      <w:r>
        <w:rPr>
          <w:b/>
          <w:bCs/>
          <w:sz w:val="28"/>
          <w:szCs w:val="28"/>
        </w:rPr>
        <w:t>Proposed Solution</w:t>
      </w:r>
      <w:r>
        <w:rPr>
          <w:b/>
          <w:bCs/>
          <w:sz w:val="28"/>
          <w:szCs w:val="28"/>
        </w:rPr>
        <w:t>:</w:t>
      </w:r>
    </w:p>
    <w:tbl>
      <w:tblPr>
        <w:tblStyle w:val="TableGrid"/>
        <w:tblW w:w="0" w:type="auto"/>
        <w:tblLook w:val="04A0" w:firstRow="1" w:lastRow="0" w:firstColumn="1" w:lastColumn="0" w:noHBand="0" w:noVBand="1"/>
      </w:tblPr>
      <w:tblGrid>
        <w:gridCol w:w="562"/>
        <w:gridCol w:w="2694"/>
        <w:gridCol w:w="5760"/>
      </w:tblGrid>
      <w:tr w:rsidR="00A44F5D" w14:paraId="5366A284" w14:textId="77777777" w:rsidTr="00A44F5D">
        <w:tc>
          <w:tcPr>
            <w:tcW w:w="562" w:type="dxa"/>
          </w:tcPr>
          <w:p w14:paraId="76A83D46" w14:textId="642E83CC" w:rsidR="00A44F5D" w:rsidRPr="00A44F5D" w:rsidRDefault="00A44F5D" w:rsidP="00A44F5D">
            <w:pPr>
              <w:rPr>
                <w:i/>
                <w:iCs/>
                <w:sz w:val="24"/>
                <w:szCs w:val="24"/>
              </w:rPr>
            </w:pPr>
            <w:r w:rsidRPr="00A44F5D">
              <w:rPr>
                <w:i/>
                <w:iCs/>
                <w:sz w:val="24"/>
                <w:szCs w:val="24"/>
              </w:rPr>
              <w:t>S. No.</w:t>
            </w:r>
          </w:p>
        </w:tc>
        <w:tc>
          <w:tcPr>
            <w:tcW w:w="2694" w:type="dxa"/>
          </w:tcPr>
          <w:p w14:paraId="2F43989F" w14:textId="5ADD5EAA" w:rsidR="00A44F5D" w:rsidRPr="00A44F5D" w:rsidRDefault="00A44F5D" w:rsidP="00A44F5D">
            <w:pPr>
              <w:rPr>
                <w:i/>
                <w:iCs/>
                <w:sz w:val="24"/>
                <w:szCs w:val="24"/>
              </w:rPr>
            </w:pPr>
            <w:r w:rsidRPr="00A44F5D">
              <w:rPr>
                <w:i/>
                <w:iCs/>
                <w:sz w:val="24"/>
                <w:szCs w:val="24"/>
              </w:rPr>
              <w:t>Parameter</w:t>
            </w:r>
          </w:p>
        </w:tc>
        <w:tc>
          <w:tcPr>
            <w:tcW w:w="5760" w:type="dxa"/>
          </w:tcPr>
          <w:p w14:paraId="4F42DEB5" w14:textId="48FBA7D2" w:rsidR="00A44F5D" w:rsidRPr="00A44F5D" w:rsidRDefault="00A44F5D" w:rsidP="00A44F5D">
            <w:pPr>
              <w:rPr>
                <w:i/>
                <w:iCs/>
                <w:sz w:val="24"/>
                <w:szCs w:val="24"/>
              </w:rPr>
            </w:pPr>
            <w:r w:rsidRPr="00A44F5D">
              <w:rPr>
                <w:i/>
                <w:iCs/>
                <w:sz w:val="24"/>
                <w:szCs w:val="24"/>
              </w:rPr>
              <w:t>Description</w:t>
            </w:r>
          </w:p>
        </w:tc>
      </w:tr>
      <w:tr w:rsidR="00A44F5D" w14:paraId="02D39143" w14:textId="77777777" w:rsidTr="00A44F5D">
        <w:tc>
          <w:tcPr>
            <w:tcW w:w="562" w:type="dxa"/>
          </w:tcPr>
          <w:p w14:paraId="237576D9" w14:textId="1B029459" w:rsidR="00A44F5D" w:rsidRPr="00A44F5D" w:rsidRDefault="00A44F5D" w:rsidP="001B0145">
            <w:pPr>
              <w:jc w:val="center"/>
            </w:pPr>
            <w:r w:rsidRPr="00A44F5D">
              <w:t>1</w:t>
            </w:r>
            <w:r w:rsidR="001B0145">
              <w:t>.</w:t>
            </w:r>
          </w:p>
        </w:tc>
        <w:tc>
          <w:tcPr>
            <w:tcW w:w="2694" w:type="dxa"/>
          </w:tcPr>
          <w:p w14:paraId="7E5B587F" w14:textId="77777777" w:rsidR="001B0145" w:rsidRDefault="00A44F5D" w:rsidP="001B0145">
            <w:r w:rsidRPr="00A44F5D">
              <w:t>Problem Statement</w:t>
            </w:r>
          </w:p>
          <w:p w14:paraId="6C5D34F3" w14:textId="16636661" w:rsidR="00A44F5D" w:rsidRPr="00A44F5D" w:rsidRDefault="00A44F5D" w:rsidP="001B0145">
            <w:r w:rsidRPr="00A44F5D">
              <w:t>(Problem to be solved)</w:t>
            </w:r>
          </w:p>
        </w:tc>
        <w:tc>
          <w:tcPr>
            <w:tcW w:w="5760" w:type="dxa"/>
          </w:tcPr>
          <w:p w14:paraId="4EC5517A" w14:textId="62A9E39B" w:rsidR="00A44F5D" w:rsidRPr="00A44F5D" w:rsidRDefault="00A44F5D" w:rsidP="001B0145">
            <w:pPr>
              <w:jc w:val="both"/>
            </w:pPr>
            <w:r>
              <w:t xml:space="preserve">Ever since the pandemic struck the world, the </w:t>
            </w:r>
            <w:r w:rsidR="001B0145">
              <w:t xml:space="preserve">requirements of blood and plasma donations have risen. But the resources pooled to enable the donations and requests have not been worked upon. Hence the existing systems and solutions have been handling an increase in demand with the same resources. </w:t>
            </w:r>
          </w:p>
        </w:tc>
      </w:tr>
      <w:tr w:rsidR="00A44F5D" w14:paraId="1C4F58DD" w14:textId="77777777" w:rsidTr="00A44F5D">
        <w:tc>
          <w:tcPr>
            <w:tcW w:w="562" w:type="dxa"/>
          </w:tcPr>
          <w:p w14:paraId="097865F3" w14:textId="4D01D4A0" w:rsidR="00A44F5D" w:rsidRPr="00A44F5D" w:rsidRDefault="00A44F5D" w:rsidP="001B0145">
            <w:pPr>
              <w:jc w:val="center"/>
            </w:pPr>
            <w:r w:rsidRPr="00A44F5D">
              <w:t>2</w:t>
            </w:r>
            <w:r w:rsidR="001B0145">
              <w:t>.</w:t>
            </w:r>
          </w:p>
        </w:tc>
        <w:tc>
          <w:tcPr>
            <w:tcW w:w="2694" w:type="dxa"/>
          </w:tcPr>
          <w:p w14:paraId="6AEBCE01" w14:textId="28352353" w:rsidR="00A44F5D" w:rsidRPr="00A44F5D" w:rsidRDefault="00A44F5D" w:rsidP="001B0145">
            <w:r w:rsidRPr="00A44F5D">
              <w:t>Idea / Solution description</w:t>
            </w:r>
          </w:p>
        </w:tc>
        <w:tc>
          <w:tcPr>
            <w:tcW w:w="5760" w:type="dxa"/>
          </w:tcPr>
          <w:p w14:paraId="734AEC12" w14:textId="1E2C7187" w:rsidR="00A44F5D" w:rsidRPr="00A44F5D" w:rsidRDefault="001B0145" w:rsidP="001B0145">
            <w:pPr>
              <w:jc w:val="both"/>
            </w:pPr>
            <w:r>
              <w:t xml:space="preserve">Our unified platform is aimed at all donors and requesters so they can communicate easily. Donors can be registered, verified and listed on the platform database. Patients or people in urgent need of plasma can use their location and other attributes to find a compatible plasma donor match right in time.  </w:t>
            </w:r>
          </w:p>
        </w:tc>
      </w:tr>
      <w:tr w:rsidR="00A44F5D" w14:paraId="2D52D246" w14:textId="77777777" w:rsidTr="00A44F5D">
        <w:tc>
          <w:tcPr>
            <w:tcW w:w="562" w:type="dxa"/>
          </w:tcPr>
          <w:p w14:paraId="2B10E689" w14:textId="5A46E41A" w:rsidR="00A44F5D" w:rsidRPr="00A44F5D" w:rsidRDefault="00A44F5D" w:rsidP="001B0145">
            <w:pPr>
              <w:jc w:val="center"/>
            </w:pPr>
            <w:r w:rsidRPr="00A44F5D">
              <w:t>3</w:t>
            </w:r>
            <w:r w:rsidR="001B0145">
              <w:t>.</w:t>
            </w:r>
          </w:p>
        </w:tc>
        <w:tc>
          <w:tcPr>
            <w:tcW w:w="2694" w:type="dxa"/>
          </w:tcPr>
          <w:p w14:paraId="4268DDDA" w14:textId="5921A96B" w:rsidR="00A44F5D" w:rsidRPr="00A44F5D" w:rsidRDefault="00A44F5D" w:rsidP="001B0145">
            <w:r w:rsidRPr="00A44F5D">
              <w:t>Novelty / Uniqueness</w:t>
            </w:r>
          </w:p>
        </w:tc>
        <w:tc>
          <w:tcPr>
            <w:tcW w:w="5760" w:type="dxa"/>
          </w:tcPr>
          <w:p w14:paraId="4C13C3FE" w14:textId="7F3F6AD8" w:rsidR="00A44F5D" w:rsidRPr="00A44F5D" w:rsidRDefault="001B0145" w:rsidP="001B0145">
            <w:pPr>
              <w:jc w:val="both"/>
            </w:pPr>
            <w:r>
              <w:t>Donors and requesters are required to be verified before they can use the application so spam and fake information can be avoided as much as possible. The app also lets people track all the logistics of the process right from their mobile phone.</w:t>
            </w:r>
          </w:p>
        </w:tc>
      </w:tr>
      <w:tr w:rsidR="00A44F5D" w14:paraId="449749E0" w14:textId="77777777" w:rsidTr="00A44F5D">
        <w:tc>
          <w:tcPr>
            <w:tcW w:w="562" w:type="dxa"/>
          </w:tcPr>
          <w:p w14:paraId="5D598997" w14:textId="6CA99B73" w:rsidR="00A44F5D" w:rsidRPr="00A44F5D" w:rsidRDefault="00A44F5D" w:rsidP="001B0145">
            <w:pPr>
              <w:jc w:val="center"/>
            </w:pPr>
            <w:r w:rsidRPr="00A44F5D">
              <w:t>4</w:t>
            </w:r>
            <w:r w:rsidR="001B0145">
              <w:t>.</w:t>
            </w:r>
          </w:p>
        </w:tc>
        <w:tc>
          <w:tcPr>
            <w:tcW w:w="2694" w:type="dxa"/>
          </w:tcPr>
          <w:p w14:paraId="16DB2113" w14:textId="77777777" w:rsidR="001B0145" w:rsidRDefault="00A44F5D" w:rsidP="001B0145">
            <w:r w:rsidRPr="00A44F5D">
              <w:t xml:space="preserve">Social Impact / </w:t>
            </w:r>
          </w:p>
          <w:p w14:paraId="4F004E9B" w14:textId="666DA18A" w:rsidR="00A44F5D" w:rsidRPr="00A44F5D" w:rsidRDefault="00A44F5D" w:rsidP="001B0145">
            <w:r w:rsidRPr="00A44F5D">
              <w:t>Customer Satisfaction</w:t>
            </w:r>
          </w:p>
        </w:tc>
        <w:tc>
          <w:tcPr>
            <w:tcW w:w="5760" w:type="dxa"/>
          </w:tcPr>
          <w:p w14:paraId="59D46799" w14:textId="7648B014" w:rsidR="00A44F5D" w:rsidRPr="00A44F5D" w:rsidRDefault="00483FE9" w:rsidP="001B0145">
            <w:pPr>
              <w:jc w:val="both"/>
            </w:pPr>
            <w:r>
              <w:t xml:space="preserve">Although this benefits the donors by offering them a universal location to list themselves, it poses a more significant impact to the patients who can find the resources they need in a way smaller timeframe. Patients and requesters don’t have to be mentally pressured and </w:t>
            </w:r>
            <w:r w:rsidR="001D3CB6">
              <w:t>frustrated about being able to find a compatible donor before it is too late.</w:t>
            </w:r>
          </w:p>
        </w:tc>
      </w:tr>
      <w:tr w:rsidR="00A44F5D" w14:paraId="333AFF1C" w14:textId="77777777" w:rsidTr="00A44F5D">
        <w:tc>
          <w:tcPr>
            <w:tcW w:w="562" w:type="dxa"/>
          </w:tcPr>
          <w:p w14:paraId="7AF9E26D" w14:textId="41BD7B18" w:rsidR="00A44F5D" w:rsidRPr="00A44F5D" w:rsidRDefault="00A44F5D" w:rsidP="001B0145">
            <w:pPr>
              <w:jc w:val="center"/>
            </w:pPr>
            <w:r w:rsidRPr="00A44F5D">
              <w:t>5</w:t>
            </w:r>
            <w:r w:rsidR="001B0145">
              <w:t>.</w:t>
            </w:r>
          </w:p>
        </w:tc>
        <w:tc>
          <w:tcPr>
            <w:tcW w:w="2694" w:type="dxa"/>
          </w:tcPr>
          <w:p w14:paraId="38A32921" w14:textId="77777777" w:rsidR="001B0145" w:rsidRDefault="00A44F5D" w:rsidP="001B0145">
            <w:r w:rsidRPr="00A44F5D">
              <w:t xml:space="preserve">Business Model </w:t>
            </w:r>
          </w:p>
          <w:p w14:paraId="5F705772" w14:textId="6E727944" w:rsidR="00A44F5D" w:rsidRPr="00A44F5D" w:rsidRDefault="00A44F5D" w:rsidP="001B0145">
            <w:r w:rsidRPr="00A44F5D">
              <w:t>(Revenue Model)</w:t>
            </w:r>
          </w:p>
        </w:tc>
        <w:tc>
          <w:tcPr>
            <w:tcW w:w="5760" w:type="dxa"/>
          </w:tcPr>
          <w:p w14:paraId="73D7A753" w14:textId="4FC577A5" w:rsidR="00A44F5D" w:rsidRPr="00A44F5D" w:rsidRDefault="001B0145" w:rsidP="001B0145">
            <w:pPr>
              <w:jc w:val="both"/>
            </w:pPr>
            <w:r>
              <w:t xml:space="preserve">The app is free to install and use, for donors and patients alike. </w:t>
            </w:r>
            <w:r w:rsidR="00EA78BB">
              <w:t xml:space="preserve">Patients however have to pay for the plasma they acquire. </w:t>
            </w:r>
          </w:p>
        </w:tc>
      </w:tr>
      <w:tr w:rsidR="00A44F5D" w14:paraId="2038771A" w14:textId="77777777" w:rsidTr="00A44F5D">
        <w:tc>
          <w:tcPr>
            <w:tcW w:w="562" w:type="dxa"/>
          </w:tcPr>
          <w:p w14:paraId="795994A2" w14:textId="1D282C5A" w:rsidR="00A44F5D" w:rsidRPr="00A44F5D" w:rsidRDefault="00A44F5D" w:rsidP="001B0145">
            <w:pPr>
              <w:jc w:val="center"/>
            </w:pPr>
            <w:r w:rsidRPr="00A44F5D">
              <w:t>6</w:t>
            </w:r>
            <w:r w:rsidR="001B0145">
              <w:t>.</w:t>
            </w:r>
          </w:p>
        </w:tc>
        <w:tc>
          <w:tcPr>
            <w:tcW w:w="2694" w:type="dxa"/>
          </w:tcPr>
          <w:p w14:paraId="7CA80548" w14:textId="7A690EF0" w:rsidR="00A44F5D" w:rsidRPr="00A44F5D" w:rsidRDefault="00A44F5D" w:rsidP="001B0145">
            <w:r w:rsidRPr="00A44F5D">
              <w:t>Scalability of the Solution</w:t>
            </w:r>
          </w:p>
        </w:tc>
        <w:tc>
          <w:tcPr>
            <w:tcW w:w="5760" w:type="dxa"/>
          </w:tcPr>
          <w:p w14:paraId="54DF93DD" w14:textId="12216808" w:rsidR="00A44F5D" w:rsidRPr="00A44F5D" w:rsidRDefault="001B0145" w:rsidP="001B0145">
            <w:pPr>
              <w:jc w:val="both"/>
            </w:pPr>
            <w:r>
              <w:t>By using the cloud, scalability of this application is improved significantly. All real time data is updated to the cloud server which is being accessed concurrently. More data can be stored on the servers on demand by adding more storage, more requests can be processed by increasing computational power and network throughput.</w:t>
            </w:r>
          </w:p>
        </w:tc>
      </w:tr>
    </w:tbl>
    <w:p w14:paraId="54A62A92" w14:textId="725C2AB3" w:rsidR="00A44F5D" w:rsidRPr="00A44F5D" w:rsidRDefault="00A44F5D" w:rsidP="00A44F5D">
      <w:pPr>
        <w:spacing w:after="0"/>
        <w:rPr>
          <w:sz w:val="28"/>
          <w:szCs w:val="28"/>
        </w:rPr>
      </w:pPr>
    </w:p>
    <w:sectPr w:rsidR="00A44F5D" w:rsidRPr="00A44F5D"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1"/>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143E91"/>
    <w:rsid w:val="001B0145"/>
    <w:rsid w:val="001D3CB6"/>
    <w:rsid w:val="00213958"/>
    <w:rsid w:val="002C14D5"/>
    <w:rsid w:val="003C4A8E"/>
    <w:rsid w:val="003E3A16"/>
    <w:rsid w:val="00424204"/>
    <w:rsid w:val="00483FE9"/>
    <w:rsid w:val="005B2106"/>
    <w:rsid w:val="00692220"/>
    <w:rsid w:val="006C7BEB"/>
    <w:rsid w:val="007A3AE5"/>
    <w:rsid w:val="008F6BDE"/>
    <w:rsid w:val="009D3AA0"/>
    <w:rsid w:val="00A44F5D"/>
    <w:rsid w:val="00AC7F0A"/>
    <w:rsid w:val="00BC1BFD"/>
    <w:rsid w:val="00DB6A25"/>
    <w:rsid w:val="00EA78BB"/>
    <w:rsid w:val="00FA7308"/>
    <w:rsid w:val="00FE24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NormalWeb">
    <w:name w:val="Normal (Web)"/>
    <w:basedOn w:val="Normal"/>
    <w:uiPriority w:val="99"/>
    <w:unhideWhenUsed/>
    <w:rsid w:val="00BC1BF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Revision">
    <w:name w:val="Revision"/>
    <w:hidden/>
    <w:uiPriority w:val="99"/>
    <w:semiHidden/>
    <w:rsid w:val="001B014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749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310</Words>
  <Characters>1773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19I209 - DARSHAN SASIKUMAR</cp:lastModifiedBy>
  <cp:revision>12</cp:revision>
  <dcterms:created xsi:type="dcterms:W3CDTF">2022-09-18T16:51:00Z</dcterms:created>
  <dcterms:modified xsi:type="dcterms:W3CDTF">2022-10-12T17:28:00Z</dcterms:modified>
</cp:coreProperties>
</file>