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FFD" w:rsidRDefault="00000000">
      <w:r>
        <w:t>Build A Web Application Using Node-RED</w:t>
      </w:r>
      <w:r>
        <w:rPr>
          <w:color w:val="000000"/>
        </w:rPr>
        <w:t xml:space="preserve"> </w:t>
      </w:r>
    </w:p>
    <w:p w:rsidR="001A2FFD" w:rsidRDefault="00000000">
      <w:pPr>
        <w:jc w:val="left"/>
      </w:pPr>
      <w:r>
        <w:rPr>
          <w:color w:val="000000"/>
          <w:sz w:val="20"/>
        </w:rPr>
        <w:t xml:space="preserve"> </w:t>
      </w:r>
    </w:p>
    <w:p w:rsidR="001A2FFD" w:rsidRDefault="00000000">
      <w:pPr>
        <w:spacing w:after="58"/>
        <w:jc w:val="left"/>
      </w:pPr>
      <w:r>
        <w:rPr>
          <w:color w:val="000000"/>
          <w:sz w:val="20"/>
        </w:rPr>
        <w:t xml:space="preserve"> </w:t>
      </w:r>
    </w:p>
    <w:p w:rsidR="001A2FFD" w:rsidRDefault="00000000">
      <w:pPr>
        <w:jc w:val="left"/>
      </w:pPr>
      <w:r>
        <w:rPr>
          <w:color w:val="000000"/>
          <w:sz w:val="28"/>
        </w:rPr>
        <w:t xml:space="preserve"> </w:t>
      </w:r>
    </w:p>
    <w:tbl>
      <w:tblPr>
        <w:tblStyle w:val="TableGrid"/>
        <w:tblW w:w="8795" w:type="dxa"/>
        <w:tblInd w:w="1045" w:type="dxa"/>
        <w:tblCellMar>
          <w:top w:w="50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3"/>
        <w:gridCol w:w="4242"/>
      </w:tblGrid>
      <w:tr w:rsidR="001A2FFD">
        <w:trPr>
          <w:trHeight w:val="348"/>
        </w:trPr>
        <w:tc>
          <w:tcPr>
            <w:tcW w:w="4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FFD" w:rsidRDefault="00000000">
            <w:pPr>
              <w:jc w:val="left"/>
            </w:pPr>
            <w:r>
              <w:rPr>
                <w:rFonts w:ascii="Calibri" w:eastAsia="Calibri" w:hAnsi="Calibri" w:cs="Calibri"/>
                <w:b w:val="0"/>
                <w:color w:val="000000"/>
                <w:sz w:val="28"/>
              </w:rPr>
              <w:t xml:space="preserve">Team Id </w:t>
            </w:r>
          </w:p>
        </w:tc>
        <w:tc>
          <w:tcPr>
            <w:tcW w:w="4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FFD" w:rsidRDefault="00000000">
            <w:pPr>
              <w:jc w:val="left"/>
            </w:pPr>
            <w:r>
              <w:rPr>
                <w:rFonts w:ascii="Calibri" w:eastAsia="Calibri" w:hAnsi="Calibri" w:cs="Calibri"/>
                <w:b w:val="0"/>
                <w:color w:val="000000"/>
                <w:sz w:val="28"/>
              </w:rPr>
              <w:t>PNT2022TMID</w:t>
            </w:r>
            <w:r w:rsidR="005A1E53">
              <w:rPr>
                <w:rFonts w:ascii="Calibri" w:eastAsia="Calibri" w:hAnsi="Calibri" w:cs="Calibri"/>
                <w:b w:val="0"/>
                <w:color w:val="000000"/>
                <w:sz w:val="28"/>
              </w:rPr>
              <w:t>12291</w:t>
            </w:r>
          </w:p>
        </w:tc>
      </w:tr>
      <w:tr w:rsidR="001A2FFD">
        <w:trPr>
          <w:trHeight w:val="697"/>
        </w:trPr>
        <w:tc>
          <w:tcPr>
            <w:tcW w:w="4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FFD" w:rsidRDefault="00000000">
            <w:pPr>
              <w:jc w:val="left"/>
            </w:pPr>
            <w:r>
              <w:rPr>
                <w:rFonts w:ascii="Calibri" w:eastAsia="Calibri" w:hAnsi="Calibri" w:cs="Calibri"/>
                <w:b w:val="0"/>
                <w:color w:val="000000"/>
                <w:sz w:val="28"/>
              </w:rPr>
              <w:t xml:space="preserve">Project Name </w:t>
            </w:r>
          </w:p>
        </w:tc>
        <w:tc>
          <w:tcPr>
            <w:tcW w:w="4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A2FFD" w:rsidRDefault="00000000">
            <w:pPr>
              <w:jc w:val="left"/>
            </w:pPr>
            <w:r>
              <w:rPr>
                <w:rFonts w:ascii="Calibri" w:eastAsia="Calibri" w:hAnsi="Calibri" w:cs="Calibri"/>
                <w:b w:val="0"/>
                <w:color w:val="000000"/>
                <w:sz w:val="28"/>
              </w:rPr>
              <w:t xml:space="preserve">Smart Farmer – IOT Enabled Smart Farming Application </w:t>
            </w:r>
          </w:p>
        </w:tc>
      </w:tr>
    </w:tbl>
    <w:p w:rsidR="001A2FFD" w:rsidRDefault="00000000">
      <w:pPr>
        <w:jc w:val="left"/>
      </w:pPr>
      <w:r>
        <w:rPr>
          <w:color w:val="000000"/>
          <w:sz w:val="20"/>
        </w:rPr>
        <w:t xml:space="preserve"> </w:t>
      </w:r>
    </w:p>
    <w:p w:rsidR="001A2FFD" w:rsidRDefault="00000000">
      <w:pPr>
        <w:jc w:val="left"/>
      </w:pPr>
      <w:r>
        <w:rPr>
          <w:color w:val="000000"/>
          <w:sz w:val="20"/>
        </w:rPr>
        <w:t xml:space="preserve"> </w:t>
      </w:r>
    </w:p>
    <w:p w:rsidR="001A2FFD" w:rsidRDefault="00000000">
      <w:pPr>
        <w:jc w:val="left"/>
      </w:pPr>
      <w:r>
        <w:rPr>
          <w:color w:val="000000"/>
          <w:sz w:val="20"/>
        </w:rPr>
        <w:t xml:space="preserve"> </w:t>
      </w:r>
    </w:p>
    <w:p w:rsidR="001A2FFD" w:rsidRDefault="00000000">
      <w:pPr>
        <w:jc w:val="left"/>
      </w:pPr>
      <w:r>
        <w:rPr>
          <w:color w:val="000000"/>
          <w:sz w:val="20"/>
        </w:rPr>
        <w:t xml:space="preserve"> </w:t>
      </w:r>
    </w:p>
    <w:p w:rsidR="001A2FFD" w:rsidRDefault="00000000">
      <w:pPr>
        <w:jc w:val="left"/>
      </w:pPr>
      <w:r>
        <w:rPr>
          <w:color w:val="000000"/>
          <w:sz w:val="20"/>
        </w:rPr>
        <w:t xml:space="preserve"> </w:t>
      </w:r>
    </w:p>
    <w:p w:rsidR="001A2FFD" w:rsidRDefault="00000000">
      <w:pPr>
        <w:jc w:val="left"/>
      </w:pPr>
      <w:r>
        <w:rPr>
          <w:color w:val="000000"/>
          <w:sz w:val="20"/>
        </w:rPr>
        <w:t xml:space="preserve"> </w:t>
      </w:r>
    </w:p>
    <w:p w:rsidR="001A2FFD" w:rsidRDefault="00000000">
      <w:pPr>
        <w:jc w:val="left"/>
      </w:pPr>
      <w:r>
        <w:rPr>
          <w:color w:val="000000"/>
          <w:sz w:val="16"/>
        </w:rPr>
        <w:t xml:space="preserve"> </w:t>
      </w:r>
    </w:p>
    <w:p w:rsidR="001A2FFD" w:rsidRDefault="00000000">
      <w:pPr>
        <w:ind w:left="110" w:right="-2151"/>
        <w:jc w:val="left"/>
      </w:pPr>
      <w:r>
        <w:rPr>
          <w:noProof/>
        </w:rPr>
        <w:drawing>
          <wp:inline distT="0" distB="0" distL="0" distR="0">
            <wp:extent cx="6767195" cy="315976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FD" w:rsidRDefault="00000000">
      <w:pPr>
        <w:ind w:left="2503"/>
        <w:jc w:val="both"/>
      </w:pPr>
      <w:r>
        <w:rPr>
          <w:noProof/>
        </w:rPr>
        <w:lastRenderedPageBreak/>
        <w:drawing>
          <wp:inline distT="0" distB="0" distL="0" distR="0">
            <wp:extent cx="3797300" cy="9137904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913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0"/>
        </w:rPr>
        <w:t xml:space="preserve"> </w:t>
      </w:r>
    </w:p>
    <w:sectPr w:rsidR="001A2FFD">
      <w:pgSz w:w="12240" w:h="15840"/>
      <w:pgMar w:top="720" w:right="2984" w:bottom="681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FD"/>
    <w:rsid w:val="001A2FFD"/>
    <w:rsid w:val="005A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859D"/>
  <w15:docId w15:val="{8D457E18-8562-449B-B67A-E75EBCFB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Times New Roman" w:eastAsia="Times New Roman" w:hAnsi="Times New Roman" w:cs="Times New Roman"/>
      <w:b/>
      <w:color w:val="2C2828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ADITHYA ARAVIND S</cp:lastModifiedBy>
  <cp:revision>2</cp:revision>
  <dcterms:created xsi:type="dcterms:W3CDTF">2022-11-18T18:28:00Z</dcterms:created>
  <dcterms:modified xsi:type="dcterms:W3CDTF">2022-11-18T18:28:00Z</dcterms:modified>
</cp:coreProperties>
</file>