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4623C" w14:textId="1C55E07F" w:rsidR="007629F6" w:rsidRPr="00034CB5" w:rsidRDefault="00034CB5" w:rsidP="00034CB5">
      <w:pPr>
        <w:ind w:left="288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034CB5">
        <w:rPr>
          <w:rFonts w:ascii="Calibri" w:eastAsia="Calibri" w:hAnsi="Calibri" w:cs="Calibri"/>
          <w:b/>
          <w:bCs/>
          <w:sz w:val="28"/>
          <w:szCs w:val="28"/>
        </w:rPr>
        <w:t>PROJECT DESIGN PHASE-II</w:t>
      </w:r>
    </w:p>
    <w:p w14:paraId="2C078E63" w14:textId="712EA839" w:rsidR="007629F6" w:rsidRPr="00034CB5" w:rsidRDefault="00034CB5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034CB5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TECHNOLOGY STACK (ARCHITECTURE &amp; STACK)</w:t>
      </w:r>
    </w:p>
    <w:tbl>
      <w:tblPr>
        <w:tblStyle w:val="TableGrid"/>
        <w:tblW w:w="9509" w:type="dxa"/>
        <w:tblLayout w:type="fixed"/>
        <w:tblLook w:val="06A0" w:firstRow="1" w:lastRow="0" w:firstColumn="1" w:lastColumn="0" w:noHBand="1" w:noVBand="1"/>
      </w:tblPr>
      <w:tblGrid>
        <w:gridCol w:w="2179"/>
        <w:gridCol w:w="7330"/>
      </w:tblGrid>
      <w:tr w:rsidR="434EA4D1" w:rsidRPr="00034CB5" w14:paraId="7A096DD1" w14:textId="77777777" w:rsidTr="00034CB5">
        <w:trPr>
          <w:trHeight w:val="413"/>
        </w:trPr>
        <w:tc>
          <w:tcPr>
            <w:tcW w:w="2179" w:type="dxa"/>
          </w:tcPr>
          <w:p w14:paraId="402783D4" w14:textId="2648406A" w:rsidR="434EA4D1" w:rsidRPr="00034CB5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330" w:type="dxa"/>
          </w:tcPr>
          <w:p w14:paraId="40540DBB" w14:textId="429FE663" w:rsidR="434EA4D1" w:rsidRPr="00034CB5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15 October 2022</w:t>
            </w:r>
          </w:p>
        </w:tc>
      </w:tr>
      <w:tr w:rsidR="434EA4D1" w:rsidRPr="00034CB5" w14:paraId="47BC5153" w14:textId="77777777" w:rsidTr="00034CB5">
        <w:trPr>
          <w:trHeight w:val="413"/>
        </w:trPr>
        <w:tc>
          <w:tcPr>
            <w:tcW w:w="2179" w:type="dxa"/>
          </w:tcPr>
          <w:p w14:paraId="64A5A957" w14:textId="35F1492D" w:rsidR="434EA4D1" w:rsidRPr="00034CB5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Team ID </w:t>
            </w:r>
          </w:p>
        </w:tc>
        <w:tc>
          <w:tcPr>
            <w:tcW w:w="7330" w:type="dxa"/>
          </w:tcPr>
          <w:p w14:paraId="68ADC7DA" w14:textId="2277A317" w:rsidR="434EA4D1" w:rsidRPr="00124155" w:rsidRDefault="00872F90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124155">
              <w:rPr>
                <w:b/>
                <w:bCs/>
                <w:sz w:val="28"/>
                <w:szCs w:val="28"/>
              </w:rPr>
              <w:t>PNT2022TMID08369</w:t>
            </w:r>
          </w:p>
        </w:tc>
      </w:tr>
      <w:tr w:rsidR="434EA4D1" w:rsidRPr="00034CB5" w14:paraId="06968677" w14:textId="77777777" w:rsidTr="00034CB5">
        <w:trPr>
          <w:trHeight w:val="434"/>
        </w:trPr>
        <w:tc>
          <w:tcPr>
            <w:tcW w:w="2179" w:type="dxa"/>
          </w:tcPr>
          <w:p w14:paraId="4105669A" w14:textId="0BE94D41" w:rsidR="434EA4D1" w:rsidRPr="00034CB5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7330" w:type="dxa"/>
          </w:tcPr>
          <w:p w14:paraId="28801F03" w14:textId="69069335" w:rsidR="434EA4D1" w:rsidRPr="00034CB5" w:rsidRDefault="00034CB5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Io</w:t>
            </w:r>
            <w:r w:rsidR="002900D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Based Smart Crop Protection System </w:t>
            </w:r>
            <w:proofErr w:type="gramStart"/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For</w:t>
            </w:r>
            <w:proofErr w:type="gramEnd"/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Agriculture </w:t>
            </w:r>
          </w:p>
        </w:tc>
      </w:tr>
      <w:tr w:rsidR="434EA4D1" w:rsidRPr="00034CB5" w14:paraId="2C8447DC" w14:textId="77777777" w:rsidTr="00034CB5">
        <w:trPr>
          <w:trHeight w:val="391"/>
        </w:trPr>
        <w:tc>
          <w:tcPr>
            <w:tcW w:w="2179" w:type="dxa"/>
          </w:tcPr>
          <w:p w14:paraId="6FB2BE0C" w14:textId="448FFFAA" w:rsidR="434EA4D1" w:rsidRPr="00034CB5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Maximum Name</w:t>
            </w:r>
          </w:p>
        </w:tc>
        <w:tc>
          <w:tcPr>
            <w:tcW w:w="7330" w:type="dxa"/>
          </w:tcPr>
          <w:p w14:paraId="1EE28FB4" w14:textId="5065F239" w:rsidR="434EA4D1" w:rsidRPr="00034CB5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34CB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 Marks</w:t>
            </w:r>
          </w:p>
        </w:tc>
      </w:tr>
    </w:tbl>
    <w:p w14:paraId="61AF3DF8" w14:textId="77777777" w:rsidR="009B6F0D" w:rsidRDefault="009B6F0D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791130D2" w14:textId="2659E4E7" w:rsidR="434EA4D1" w:rsidRPr="00034CB5" w:rsidRDefault="434EA4D1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034CB5">
        <w:rPr>
          <w:rFonts w:ascii="Calibri" w:eastAsia="Calibri" w:hAnsi="Calibri" w:cs="Calibri"/>
          <w:b/>
          <w:bCs/>
          <w:sz w:val="28"/>
          <w:szCs w:val="28"/>
        </w:rPr>
        <w:t>Technical Architecture:</w:t>
      </w:r>
    </w:p>
    <w:p w14:paraId="06EEADEE" w14:textId="491A9E75" w:rsidR="434EA4D1" w:rsidRPr="007D6AAC" w:rsidRDefault="434EA4D1" w:rsidP="00034CB5">
      <w:pPr>
        <w:jc w:val="both"/>
        <w:rPr>
          <w:noProof/>
        </w:rPr>
      </w:pPr>
      <w:r w:rsidRPr="00034CB5">
        <w:rPr>
          <w:rFonts w:ascii="Calibri" w:eastAsia="Calibri" w:hAnsi="Calibri" w:cs="Calibri"/>
          <w:b/>
          <w:bCs/>
          <w:sz w:val="28"/>
          <w:szCs w:val="28"/>
        </w:rPr>
        <w:t>The Deliverable shall include the architectural diagram as below and the information as per the table1 &amp; table</w:t>
      </w:r>
      <w:r>
        <w:rPr>
          <w:noProof/>
        </w:rPr>
        <w:drawing>
          <wp:inline distT="0" distB="0" distL="0" distR="0" wp14:anchorId="772188BE" wp14:editId="6E4885BE">
            <wp:extent cx="5905500" cy="2781300"/>
            <wp:effectExtent l="0" t="0" r="0" b="0"/>
            <wp:docPr id="1237218281" name="Picture 123721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D0ED" w14:textId="7547F58A" w:rsidR="434EA4D1" w:rsidRDefault="434EA4D1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434EA4D1">
        <w:rPr>
          <w:rFonts w:ascii="Calibri" w:eastAsia="Calibri" w:hAnsi="Calibri" w:cs="Calibri"/>
          <w:b/>
          <w:bCs/>
          <w:sz w:val="28"/>
          <w:szCs w:val="28"/>
        </w:rPr>
        <w:t>Table</w:t>
      </w:r>
      <w:r w:rsidR="007D6AAC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34EA4D1">
        <w:rPr>
          <w:rFonts w:ascii="Calibri" w:eastAsia="Calibri" w:hAnsi="Calibri" w:cs="Calibri"/>
          <w:b/>
          <w:bCs/>
          <w:sz w:val="28"/>
          <w:szCs w:val="28"/>
        </w:rPr>
        <w:t>1: Components &amp; Technologies:</w:t>
      </w:r>
    </w:p>
    <w:p w14:paraId="67219F4B" w14:textId="77777777" w:rsidR="007D6AAC" w:rsidRDefault="007D6AAC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2850"/>
        <w:gridCol w:w="3435"/>
        <w:gridCol w:w="2306"/>
      </w:tblGrid>
      <w:tr w:rsidR="434EA4D1" w14:paraId="0FB1218D" w14:textId="77777777" w:rsidTr="434EA4D1">
        <w:tc>
          <w:tcPr>
            <w:tcW w:w="855" w:type="dxa"/>
          </w:tcPr>
          <w:p w14:paraId="566B022A" w14:textId="2D916A30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</w:t>
            </w:r>
            <w:r w:rsidR="009B6F0D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850" w:type="dxa"/>
          </w:tcPr>
          <w:p w14:paraId="4F7A359C" w14:textId="671CB7B5" w:rsidR="434EA4D1" w:rsidRPr="009B6F0D" w:rsidRDefault="434EA4D1" w:rsidP="00034CB5">
            <w:pPr>
              <w:jc w:val="both"/>
              <w:rPr>
                <w:b/>
              </w:rPr>
            </w:pPr>
            <w:r w:rsidRPr="009B6F0D">
              <w:rPr>
                <w:rFonts w:ascii="Calibri" w:eastAsia="Calibri" w:hAnsi="Calibri" w:cs="Calibri"/>
                <w:b/>
                <w:sz w:val="28"/>
                <w:szCs w:val="28"/>
              </w:rPr>
              <w:t>Component</w:t>
            </w:r>
          </w:p>
        </w:tc>
        <w:tc>
          <w:tcPr>
            <w:tcW w:w="3435" w:type="dxa"/>
          </w:tcPr>
          <w:p w14:paraId="0F9287EA" w14:textId="76915D4E" w:rsidR="434EA4D1" w:rsidRPr="009B6F0D" w:rsidRDefault="434EA4D1" w:rsidP="00034CB5">
            <w:pPr>
              <w:jc w:val="both"/>
              <w:rPr>
                <w:b/>
              </w:rPr>
            </w:pPr>
            <w:r w:rsidRPr="009B6F0D"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2306" w:type="dxa"/>
          </w:tcPr>
          <w:p w14:paraId="3250E625" w14:textId="6F7973CD" w:rsidR="434EA4D1" w:rsidRPr="009B6F0D" w:rsidRDefault="434EA4D1" w:rsidP="00034CB5">
            <w:pPr>
              <w:jc w:val="both"/>
              <w:rPr>
                <w:b/>
              </w:rPr>
            </w:pPr>
            <w:r w:rsidRPr="009B6F0D">
              <w:rPr>
                <w:rFonts w:ascii="Calibri" w:eastAsia="Calibri" w:hAnsi="Calibri" w:cs="Calibri"/>
                <w:b/>
                <w:sz w:val="28"/>
                <w:szCs w:val="28"/>
              </w:rPr>
              <w:t>Technology</w:t>
            </w:r>
          </w:p>
        </w:tc>
      </w:tr>
      <w:tr w:rsidR="434EA4D1" w14:paraId="5DBA5ED8" w14:textId="77777777" w:rsidTr="434EA4D1">
        <w:tc>
          <w:tcPr>
            <w:tcW w:w="855" w:type="dxa"/>
          </w:tcPr>
          <w:p w14:paraId="6F4F2EA5" w14:textId="78150467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850" w:type="dxa"/>
          </w:tcPr>
          <w:p w14:paraId="1F130784" w14:textId="2A5620DD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User Interface</w:t>
            </w:r>
          </w:p>
        </w:tc>
        <w:tc>
          <w:tcPr>
            <w:tcW w:w="3435" w:type="dxa"/>
          </w:tcPr>
          <w:p w14:paraId="1FE683E0" w14:textId="26E0C475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How user interacts with the Web UI</w:t>
            </w:r>
          </w:p>
        </w:tc>
        <w:tc>
          <w:tcPr>
            <w:tcW w:w="2306" w:type="dxa"/>
          </w:tcPr>
          <w:p w14:paraId="47C98E8E" w14:textId="75B34D21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App development</w:t>
            </w:r>
          </w:p>
        </w:tc>
      </w:tr>
      <w:tr w:rsidR="434EA4D1" w14:paraId="15300D8F" w14:textId="77777777" w:rsidTr="434EA4D1">
        <w:tc>
          <w:tcPr>
            <w:tcW w:w="855" w:type="dxa"/>
          </w:tcPr>
          <w:p w14:paraId="494AFD23" w14:textId="45E89F46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850" w:type="dxa"/>
          </w:tcPr>
          <w:p w14:paraId="26AA4251" w14:textId="483E8ABE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Logic-1 </w:t>
            </w:r>
          </w:p>
        </w:tc>
        <w:tc>
          <w:tcPr>
            <w:tcW w:w="3435" w:type="dxa"/>
          </w:tcPr>
          <w:p w14:paraId="0CE888C6" w14:textId="27D68DA7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Logic for a process in the application </w:t>
            </w:r>
          </w:p>
        </w:tc>
        <w:tc>
          <w:tcPr>
            <w:tcW w:w="2306" w:type="dxa"/>
          </w:tcPr>
          <w:p w14:paraId="0FEDB54C" w14:textId="4E408D40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Python Objectives</w:t>
            </w:r>
          </w:p>
        </w:tc>
      </w:tr>
      <w:tr w:rsidR="434EA4D1" w14:paraId="7221A075" w14:textId="77777777" w:rsidTr="434EA4D1">
        <w:tc>
          <w:tcPr>
            <w:tcW w:w="855" w:type="dxa"/>
          </w:tcPr>
          <w:p w14:paraId="0DC5E31E" w14:textId="362EDAF0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850" w:type="dxa"/>
          </w:tcPr>
          <w:p w14:paraId="54F54EAE" w14:textId="41486C04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Logic-2 </w:t>
            </w:r>
          </w:p>
        </w:tc>
        <w:tc>
          <w:tcPr>
            <w:tcW w:w="3435" w:type="dxa"/>
          </w:tcPr>
          <w:p w14:paraId="7B4AC144" w14:textId="7EB27CD9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Logic for a process in the application </w:t>
            </w:r>
          </w:p>
        </w:tc>
        <w:tc>
          <w:tcPr>
            <w:tcW w:w="2306" w:type="dxa"/>
          </w:tcPr>
          <w:p w14:paraId="6F1C9381" w14:textId="7416F27E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IBM Watson STT service</w:t>
            </w:r>
          </w:p>
        </w:tc>
      </w:tr>
      <w:tr w:rsidR="434EA4D1" w14:paraId="6E43DD12" w14:textId="77777777" w:rsidTr="434EA4D1">
        <w:tc>
          <w:tcPr>
            <w:tcW w:w="855" w:type="dxa"/>
          </w:tcPr>
          <w:p w14:paraId="15859C04" w14:textId="230392E0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4.</w:t>
            </w:r>
          </w:p>
        </w:tc>
        <w:tc>
          <w:tcPr>
            <w:tcW w:w="2850" w:type="dxa"/>
          </w:tcPr>
          <w:p w14:paraId="13E83CD3" w14:textId="3D569DC1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Logic-3 </w:t>
            </w:r>
          </w:p>
        </w:tc>
        <w:tc>
          <w:tcPr>
            <w:tcW w:w="3435" w:type="dxa"/>
          </w:tcPr>
          <w:p w14:paraId="6484DAB2" w14:textId="071C7295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Logic for a process in the application </w:t>
            </w:r>
          </w:p>
        </w:tc>
        <w:tc>
          <w:tcPr>
            <w:tcW w:w="2306" w:type="dxa"/>
          </w:tcPr>
          <w:p w14:paraId="09E3EC3D" w14:textId="65812C87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Node-RED service</w:t>
            </w:r>
          </w:p>
        </w:tc>
      </w:tr>
      <w:tr w:rsidR="434EA4D1" w14:paraId="481F6FA9" w14:textId="77777777" w:rsidTr="434EA4D1">
        <w:tc>
          <w:tcPr>
            <w:tcW w:w="855" w:type="dxa"/>
          </w:tcPr>
          <w:p w14:paraId="14FE94F4" w14:textId="5297ADB9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2850" w:type="dxa"/>
          </w:tcPr>
          <w:p w14:paraId="6A5692EE" w14:textId="6D72522E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</w:t>
            </w:r>
          </w:p>
        </w:tc>
        <w:tc>
          <w:tcPr>
            <w:tcW w:w="3435" w:type="dxa"/>
          </w:tcPr>
          <w:p w14:paraId="2F4FCFA4" w14:textId="1EC45997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 Type </w:t>
            </w:r>
          </w:p>
        </w:tc>
        <w:tc>
          <w:tcPr>
            <w:tcW w:w="2306" w:type="dxa"/>
          </w:tcPr>
          <w:p w14:paraId="31CBA6EA" w14:textId="350560D2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Database Cloudant DB</w:t>
            </w:r>
          </w:p>
        </w:tc>
      </w:tr>
      <w:tr w:rsidR="434EA4D1" w14:paraId="12D27269" w14:textId="77777777" w:rsidTr="434EA4D1">
        <w:tc>
          <w:tcPr>
            <w:tcW w:w="855" w:type="dxa"/>
          </w:tcPr>
          <w:p w14:paraId="1EC4BC01" w14:textId="341C8789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2850" w:type="dxa"/>
          </w:tcPr>
          <w:p w14:paraId="6A60A38B" w14:textId="63F7E08A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Cloud Database </w:t>
            </w:r>
          </w:p>
        </w:tc>
        <w:tc>
          <w:tcPr>
            <w:tcW w:w="3435" w:type="dxa"/>
          </w:tcPr>
          <w:p w14:paraId="0454B5E2" w14:textId="3FC8437C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Database Service on Cloud </w:t>
            </w:r>
          </w:p>
        </w:tc>
        <w:tc>
          <w:tcPr>
            <w:tcW w:w="2306" w:type="dxa"/>
          </w:tcPr>
          <w:p w14:paraId="6F363502" w14:textId="550BE7DD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Object store service</w:t>
            </w:r>
          </w:p>
        </w:tc>
      </w:tr>
      <w:tr w:rsidR="434EA4D1" w14:paraId="51891916" w14:textId="77777777" w:rsidTr="434EA4D1">
        <w:tc>
          <w:tcPr>
            <w:tcW w:w="855" w:type="dxa"/>
          </w:tcPr>
          <w:p w14:paraId="193AA5E5" w14:textId="0A1F7ACB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2850" w:type="dxa"/>
          </w:tcPr>
          <w:p w14:paraId="6104822E" w14:textId="6D4711A2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File Storage </w:t>
            </w:r>
          </w:p>
        </w:tc>
        <w:tc>
          <w:tcPr>
            <w:tcW w:w="3435" w:type="dxa"/>
          </w:tcPr>
          <w:p w14:paraId="33014197" w14:textId="484ED5A8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 File storage requirements </w:t>
            </w:r>
          </w:p>
        </w:tc>
        <w:tc>
          <w:tcPr>
            <w:tcW w:w="2306" w:type="dxa"/>
          </w:tcPr>
          <w:p w14:paraId="12A4FC82" w14:textId="5B6BFB98" w:rsidR="434EA4D1" w:rsidRDefault="434EA4D1" w:rsidP="00034CB5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IBM Block Storage</w:t>
            </w:r>
          </w:p>
        </w:tc>
      </w:tr>
      <w:tr w:rsidR="434EA4D1" w14:paraId="37607FFA" w14:textId="77777777" w:rsidTr="434EA4D1">
        <w:tc>
          <w:tcPr>
            <w:tcW w:w="855" w:type="dxa"/>
          </w:tcPr>
          <w:p w14:paraId="7535C046" w14:textId="785F9F7E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850" w:type="dxa"/>
          </w:tcPr>
          <w:p w14:paraId="0D81D928" w14:textId="5427742A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Infrastructure (Server / Cloud)</w:t>
            </w:r>
          </w:p>
        </w:tc>
        <w:tc>
          <w:tcPr>
            <w:tcW w:w="3435" w:type="dxa"/>
          </w:tcPr>
          <w:p w14:paraId="39E71F70" w14:textId="6C3AA94B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 xml:space="preserve">Application Deployment on Local System / Cloud Local Server Configuration: </w:t>
            </w:r>
          </w:p>
          <w:p w14:paraId="1AA57188" w14:textId="54AA3AAF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Server Configuration:</w:t>
            </w:r>
          </w:p>
        </w:tc>
        <w:tc>
          <w:tcPr>
            <w:tcW w:w="2306" w:type="dxa"/>
          </w:tcPr>
          <w:p w14:paraId="240A8D83" w14:textId="771E91CE" w:rsidR="434EA4D1" w:rsidRDefault="434EA4D1" w:rsidP="00034CB5">
            <w:pPr>
              <w:jc w:val="both"/>
            </w:pPr>
            <w:r w:rsidRPr="434EA4D1">
              <w:rPr>
                <w:rFonts w:ascii="Calibri" w:eastAsia="Calibri" w:hAnsi="Calibri" w:cs="Calibri"/>
                <w:sz w:val="28"/>
                <w:szCs w:val="28"/>
              </w:rPr>
              <w:t>Cloud Foundry</w:t>
            </w:r>
          </w:p>
        </w:tc>
      </w:tr>
    </w:tbl>
    <w:p w14:paraId="70CB0372" w14:textId="64A3940F" w:rsidR="434EA4D1" w:rsidRDefault="434EA4D1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7273F710" w14:textId="77777777" w:rsidR="007D6AAC" w:rsidRDefault="007D6AAC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2775"/>
        <w:gridCol w:w="2970"/>
        <w:gridCol w:w="2726"/>
      </w:tblGrid>
      <w:tr w:rsidR="434EA4D1" w14:paraId="12E2FBD5" w14:textId="77777777" w:rsidTr="434EA4D1">
        <w:tc>
          <w:tcPr>
            <w:tcW w:w="975" w:type="dxa"/>
          </w:tcPr>
          <w:p w14:paraId="4F1AB37A" w14:textId="3EA38449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</w:t>
            </w:r>
            <w:r w:rsidR="009B6F0D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775" w:type="dxa"/>
          </w:tcPr>
          <w:p w14:paraId="0D8D2040" w14:textId="07B1B267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2970" w:type="dxa"/>
          </w:tcPr>
          <w:p w14:paraId="2806E1A4" w14:textId="085AB346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726" w:type="dxa"/>
          </w:tcPr>
          <w:p w14:paraId="502E7119" w14:textId="6763FBC0" w:rsidR="434EA4D1" w:rsidRDefault="434EA4D1" w:rsidP="00034CB5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434EA4D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Technology</w:t>
            </w:r>
          </w:p>
        </w:tc>
      </w:tr>
      <w:tr w:rsidR="434EA4D1" w14:paraId="7A54E987" w14:textId="77777777" w:rsidTr="434EA4D1">
        <w:tc>
          <w:tcPr>
            <w:tcW w:w="975" w:type="dxa"/>
          </w:tcPr>
          <w:p w14:paraId="30930AC4" w14:textId="66BE8797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1.</w:t>
            </w:r>
          </w:p>
        </w:tc>
        <w:tc>
          <w:tcPr>
            <w:tcW w:w="2775" w:type="dxa"/>
          </w:tcPr>
          <w:p w14:paraId="4E9A903B" w14:textId="6297D9EF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Open-source Frameworks</w:t>
            </w:r>
          </w:p>
        </w:tc>
        <w:tc>
          <w:tcPr>
            <w:tcW w:w="2970" w:type="dxa"/>
          </w:tcPr>
          <w:p w14:paraId="5368B13C" w14:textId="16F4EBED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The open-source frameworks used</w:t>
            </w:r>
          </w:p>
        </w:tc>
        <w:tc>
          <w:tcPr>
            <w:tcW w:w="2726" w:type="dxa"/>
          </w:tcPr>
          <w:p w14:paraId="4488304E" w14:textId="2BE7A341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SAN-SAF</w:t>
            </w:r>
          </w:p>
        </w:tc>
      </w:tr>
      <w:tr w:rsidR="434EA4D1" w14:paraId="6B3F84B1" w14:textId="77777777" w:rsidTr="434EA4D1">
        <w:tc>
          <w:tcPr>
            <w:tcW w:w="975" w:type="dxa"/>
          </w:tcPr>
          <w:p w14:paraId="0EB947EE" w14:textId="788D0590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2.</w:t>
            </w:r>
          </w:p>
        </w:tc>
        <w:tc>
          <w:tcPr>
            <w:tcW w:w="2775" w:type="dxa"/>
          </w:tcPr>
          <w:p w14:paraId="52029619" w14:textId="542FDF7E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Security Implementations</w:t>
            </w:r>
          </w:p>
        </w:tc>
        <w:tc>
          <w:tcPr>
            <w:tcW w:w="2970" w:type="dxa"/>
          </w:tcPr>
          <w:p w14:paraId="3437A6D1" w14:textId="1DBF3528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List all the security / access controls implemented</w:t>
            </w:r>
          </w:p>
        </w:tc>
        <w:tc>
          <w:tcPr>
            <w:tcW w:w="2726" w:type="dxa"/>
          </w:tcPr>
          <w:p w14:paraId="77919623" w14:textId="428D3EFC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IBM cloud encryptions</w:t>
            </w:r>
          </w:p>
        </w:tc>
      </w:tr>
      <w:tr w:rsidR="434EA4D1" w14:paraId="49CDC760" w14:textId="77777777" w:rsidTr="434EA4D1">
        <w:tc>
          <w:tcPr>
            <w:tcW w:w="975" w:type="dxa"/>
          </w:tcPr>
          <w:p w14:paraId="602CA047" w14:textId="017762DD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3.</w:t>
            </w:r>
          </w:p>
        </w:tc>
        <w:tc>
          <w:tcPr>
            <w:tcW w:w="2775" w:type="dxa"/>
          </w:tcPr>
          <w:p w14:paraId="5831E59F" w14:textId="11F15FEC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Scalable Architecture</w:t>
            </w:r>
          </w:p>
        </w:tc>
        <w:tc>
          <w:tcPr>
            <w:tcW w:w="2970" w:type="dxa"/>
          </w:tcPr>
          <w:p w14:paraId="68CE6957" w14:textId="3A11E05F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Justify the scalability of architecture (3 – tier,</w:t>
            </w:r>
          </w:p>
          <w:p w14:paraId="370F9C1E" w14:textId="25AB3738" w:rsidR="434EA4D1" w:rsidRPr="009B6F0D" w:rsidRDefault="434EA4D1" w:rsidP="00034CB5">
            <w:pPr>
              <w:jc w:val="both"/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Micro-services)</w:t>
            </w:r>
          </w:p>
        </w:tc>
        <w:tc>
          <w:tcPr>
            <w:tcW w:w="2726" w:type="dxa"/>
          </w:tcPr>
          <w:p w14:paraId="2D862486" w14:textId="3ECC1F1A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IBM cloud Architecture</w:t>
            </w:r>
          </w:p>
        </w:tc>
      </w:tr>
      <w:tr w:rsidR="434EA4D1" w14:paraId="4D4A54DF" w14:textId="77777777" w:rsidTr="434EA4D1">
        <w:tc>
          <w:tcPr>
            <w:tcW w:w="975" w:type="dxa"/>
          </w:tcPr>
          <w:p w14:paraId="017EEB38" w14:textId="55109BBB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4.</w:t>
            </w:r>
          </w:p>
        </w:tc>
        <w:tc>
          <w:tcPr>
            <w:tcW w:w="2775" w:type="dxa"/>
          </w:tcPr>
          <w:p w14:paraId="17A24377" w14:textId="7BAD8462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Availability</w:t>
            </w:r>
          </w:p>
        </w:tc>
        <w:tc>
          <w:tcPr>
            <w:tcW w:w="2970" w:type="dxa"/>
          </w:tcPr>
          <w:p w14:paraId="451B45A8" w14:textId="1BB16D83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Justify the availability of applications (e.g. use of load balancers, distributed servers etc.)</w:t>
            </w:r>
          </w:p>
        </w:tc>
        <w:tc>
          <w:tcPr>
            <w:tcW w:w="2726" w:type="dxa"/>
          </w:tcPr>
          <w:p w14:paraId="41727C28" w14:textId="728119BA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Web Application can even be used by the framers in the horticulture</w:t>
            </w:r>
          </w:p>
        </w:tc>
      </w:tr>
      <w:tr w:rsidR="434EA4D1" w14:paraId="0DA62213" w14:textId="77777777" w:rsidTr="434EA4D1">
        <w:tc>
          <w:tcPr>
            <w:tcW w:w="975" w:type="dxa"/>
          </w:tcPr>
          <w:p w14:paraId="1470A821" w14:textId="35FB43CF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5.</w:t>
            </w:r>
          </w:p>
        </w:tc>
        <w:tc>
          <w:tcPr>
            <w:tcW w:w="2775" w:type="dxa"/>
          </w:tcPr>
          <w:p w14:paraId="71F4EB4A" w14:textId="0EAF5769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Performance</w:t>
            </w:r>
          </w:p>
        </w:tc>
        <w:tc>
          <w:tcPr>
            <w:tcW w:w="2970" w:type="dxa"/>
          </w:tcPr>
          <w:p w14:paraId="5EEA8777" w14:textId="426F259E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Design consideration for the performance of the application</w:t>
            </w:r>
          </w:p>
        </w:tc>
        <w:tc>
          <w:tcPr>
            <w:tcW w:w="2726" w:type="dxa"/>
          </w:tcPr>
          <w:p w14:paraId="78C881AF" w14:textId="164DB475" w:rsidR="434EA4D1" w:rsidRPr="009B6F0D" w:rsidRDefault="434EA4D1" w:rsidP="00034CB5">
            <w:pPr>
              <w:jc w:val="both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 xml:space="preserve">Since the web application is </w:t>
            </w:r>
            <w:bookmarkStart w:id="0" w:name="_GoBack"/>
            <w:bookmarkEnd w:id="0"/>
            <w:r w:rsidR="0064648C"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>highly</w:t>
            </w:r>
            <w:r w:rsidRPr="009B6F0D">
              <w:rPr>
                <w:rFonts w:ascii="Calibri" w:eastAsia="Calibri" w:hAnsi="Calibri" w:cs="Calibri"/>
                <w:bCs/>
                <w:sz w:val="28"/>
                <w:szCs w:val="28"/>
              </w:rPr>
              <w:t xml:space="preserve"> efficient, it can be used by the farmers irrespective of time.</w:t>
            </w:r>
          </w:p>
        </w:tc>
      </w:tr>
    </w:tbl>
    <w:p w14:paraId="59E4112F" w14:textId="217B3259" w:rsidR="434EA4D1" w:rsidRDefault="434EA4D1" w:rsidP="00034CB5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sectPr w:rsidR="434EA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67B0738" w16cex:dateUtc="2022-10-15T15:53:10.57Z"/>
  <w16cex:commentExtensible w16cex:durableId="1E057952" w16cex:dateUtc="2022-10-15T17:12:04.702Z"/>
  <w16cex:commentExtensible w16cex:durableId="515CC0D6" w16cex:dateUtc="2022-10-16T17:21:51.41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33552F"/>
    <w:rsid w:val="00034CB5"/>
    <w:rsid w:val="00124155"/>
    <w:rsid w:val="002900D6"/>
    <w:rsid w:val="0033340C"/>
    <w:rsid w:val="0064648C"/>
    <w:rsid w:val="00753A12"/>
    <w:rsid w:val="007629F6"/>
    <w:rsid w:val="007D6AAC"/>
    <w:rsid w:val="00872F90"/>
    <w:rsid w:val="009B6F0D"/>
    <w:rsid w:val="00E131E2"/>
    <w:rsid w:val="3A33552F"/>
    <w:rsid w:val="434EA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552F"/>
  <w15:chartTrackingRefBased/>
  <w15:docId w15:val="{3C0575F8-F85D-4DD2-B241-EB307BA1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8923dd6031974b29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</dc:creator>
  <cp:keywords/>
  <dc:description/>
  <cp:lastModifiedBy>Admin</cp:lastModifiedBy>
  <cp:revision>6</cp:revision>
  <dcterms:created xsi:type="dcterms:W3CDTF">2022-10-17T16:16:00Z</dcterms:created>
  <dcterms:modified xsi:type="dcterms:W3CDTF">2022-10-17T16:24:00Z</dcterms:modified>
</cp:coreProperties>
</file>