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6B0D" w14:textId="5CAE8270" w:rsidR="005F7F11" w:rsidRDefault="005F7F11" w:rsidP="005F7F11">
      <w:pPr>
        <w:pBdr>
          <w:bottom w:val="single" w:sz="12" w:space="8" w:color="B68181"/>
        </w:pBdr>
        <w:shd w:val="clear" w:color="auto" w:fill="FFFFFF"/>
        <w:spacing w:before="450" w:after="600" w:line="312" w:lineRule="atLeast"/>
        <w:ind w:left="-72"/>
        <w:outlineLvl w:val="0"/>
        <w:rPr>
          <w:rFonts w:ascii="Roboto Slab" w:eastAsia="Times New Roman" w:hAnsi="Roboto Slab" w:cs="Times New Roman"/>
          <w:color w:val="555555"/>
          <w:kern w:val="36"/>
          <w:sz w:val="48"/>
          <w:szCs w:val="48"/>
          <w:lang w:eastAsia="en-IN"/>
        </w:rPr>
      </w:pPr>
      <w:r>
        <w:rPr>
          <w:rFonts w:ascii="Roboto Slab" w:eastAsia="Times New Roman" w:hAnsi="Roboto Slab" w:cs="Times New Roman"/>
          <w:color w:val="555555"/>
          <w:kern w:val="36"/>
          <w:sz w:val="48"/>
          <w:szCs w:val="48"/>
          <w:lang w:eastAsia="en-IN"/>
        </w:rPr>
        <w:t>TOPIC: SMART WASTE MANGEMENT SYSTEM FOR MERTROPOLITAN CITIES</w:t>
      </w:r>
    </w:p>
    <w:p w14:paraId="2DCEED63" w14:textId="304C0913" w:rsidR="005F7F11" w:rsidRDefault="005F7F11" w:rsidP="005F7F11">
      <w:pPr>
        <w:pBdr>
          <w:bottom w:val="single" w:sz="12" w:space="8" w:color="B68181"/>
        </w:pBdr>
        <w:shd w:val="clear" w:color="auto" w:fill="FFFFFF"/>
        <w:spacing w:before="450" w:after="600" w:line="312" w:lineRule="atLeast"/>
        <w:ind w:left="-72"/>
        <w:outlineLvl w:val="0"/>
        <w:rPr>
          <w:rFonts w:ascii="Roboto Slab" w:eastAsia="Times New Roman" w:hAnsi="Roboto Slab" w:cs="Times New Roman"/>
          <w:color w:val="555555"/>
          <w:kern w:val="36"/>
          <w:sz w:val="48"/>
          <w:szCs w:val="48"/>
          <w:lang w:eastAsia="en-IN"/>
        </w:rPr>
      </w:pPr>
      <w:r>
        <w:rPr>
          <w:rFonts w:ascii="Roboto Slab" w:eastAsia="Times New Roman" w:hAnsi="Roboto Slab" w:cs="Times New Roman"/>
          <w:color w:val="555555"/>
          <w:kern w:val="36"/>
          <w:sz w:val="48"/>
          <w:szCs w:val="48"/>
          <w:lang w:eastAsia="en-IN"/>
        </w:rPr>
        <w:t>TEAM ID; PNT2022TMID08297</w:t>
      </w:r>
    </w:p>
    <w:p w14:paraId="5CA8F518" w14:textId="59B5C4EC" w:rsidR="005F7F11" w:rsidRPr="005F7F11" w:rsidRDefault="005F7F11" w:rsidP="005F7F11">
      <w:pPr>
        <w:pBdr>
          <w:bottom w:val="single" w:sz="12" w:space="8" w:color="B68181"/>
        </w:pBdr>
        <w:shd w:val="clear" w:color="auto" w:fill="FFFFFF"/>
        <w:spacing w:before="450" w:after="600" w:line="312" w:lineRule="atLeast"/>
        <w:ind w:left="-72"/>
        <w:outlineLvl w:val="0"/>
        <w:rPr>
          <w:rFonts w:ascii="Roboto Slab" w:eastAsia="Times New Roman" w:hAnsi="Roboto Slab" w:cs="Times New Roman"/>
          <w:color w:val="555555"/>
          <w:kern w:val="36"/>
          <w:sz w:val="48"/>
          <w:szCs w:val="48"/>
          <w:lang w:eastAsia="en-IN"/>
        </w:rPr>
      </w:pPr>
      <w:r w:rsidRPr="005F7F11">
        <w:rPr>
          <w:rFonts w:ascii="Roboto Slab" w:eastAsia="Times New Roman" w:hAnsi="Roboto Slab" w:cs="Times New Roman"/>
          <w:color w:val="555555"/>
          <w:kern w:val="36"/>
          <w:sz w:val="48"/>
          <w:szCs w:val="48"/>
          <w:lang w:eastAsia="en-IN"/>
        </w:rPr>
        <w:t>Running on IBM Cloud</w:t>
      </w:r>
    </w:p>
    <w:p w14:paraId="58CF70DC" w14:textId="77777777" w:rsidR="005F7F11" w:rsidRPr="005F7F11" w:rsidRDefault="005F7F11" w:rsidP="005F7F1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Node-RED is available on the IBM Cloud platform as one of the </w:t>
      </w:r>
      <w:hyperlink r:id="rId5" w:anchor="starter-kit-application" w:history="1">
        <w:r w:rsidRPr="005F7F11">
          <w:rPr>
            <w:rFonts w:ascii="Open Sans" w:eastAsia="Times New Roman" w:hAnsi="Open Sans" w:cs="Open Sans"/>
            <w:color w:val="AA4444"/>
            <w:sz w:val="24"/>
            <w:szCs w:val="24"/>
            <w:lang w:eastAsia="en-IN"/>
          </w:rPr>
          <w:t>Starter Kits applications</w:t>
        </w:r>
      </w:hyperlink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 xml:space="preserve"> in the </w:t>
      </w:r>
      <w:proofErr w:type="spellStart"/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catalog</w:t>
      </w:r>
      <w:proofErr w:type="spellEnd"/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.</w:t>
      </w:r>
    </w:p>
    <w:p w14:paraId="29298B47" w14:textId="77777777" w:rsidR="005F7F11" w:rsidRPr="005F7F11" w:rsidRDefault="005F7F11" w:rsidP="005F7F1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We also provide a ‘</w:t>
      </w:r>
      <w:hyperlink r:id="rId6" w:anchor="deploy-to-ibm-cloud" w:history="1">
        <w:r w:rsidRPr="005F7F11">
          <w:rPr>
            <w:rFonts w:ascii="Open Sans" w:eastAsia="Times New Roman" w:hAnsi="Open Sans" w:cs="Open Sans"/>
            <w:color w:val="AA4444"/>
            <w:sz w:val="24"/>
            <w:szCs w:val="24"/>
            <w:lang w:eastAsia="en-IN"/>
          </w:rPr>
          <w:t xml:space="preserve">Deploy </w:t>
        </w:r>
        <w:proofErr w:type="gramStart"/>
        <w:r w:rsidRPr="005F7F11">
          <w:rPr>
            <w:rFonts w:ascii="Open Sans" w:eastAsia="Times New Roman" w:hAnsi="Open Sans" w:cs="Open Sans"/>
            <w:color w:val="AA4444"/>
            <w:sz w:val="24"/>
            <w:szCs w:val="24"/>
            <w:lang w:eastAsia="en-IN"/>
          </w:rPr>
          <w:t>To</w:t>
        </w:r>
        <w:proofErr w:type="gramEnd"/>
        <w:r w:rsidRPr="005F7F11">
          <w:rPr>
            <w:rFonts w:ascii="Open Sans" w:eastAsia="Times New Roman" w:hAnsi="Open Sans" w:cs="Open Sans"/>
            <w:color w:val="AA4444"/>
            <w:sz w:val="24"/>
            <w:szCs w:val="24"/>
            <w:lang w:eastAsia="en-IN"/>
          </w:rPr>
          <w:t xml:space="preserve"> IBM Cloud</w:t>
        </w:r>
      </w:hyperlink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’ enabled repository.</w:t>
      </w:r>
    </w:p>
    <w:p w14:paraId="39D0F717" w14:textId="77777777" w:rsidR="005F7F11" w:rsidRPr="005F7F11" w:rsidRDefault="00000000" w:rsidP="005F7F1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pict w14:anchorId="78D9F56B">
          <v:rect id="_x0000_i1025" style="width:0;height:1.5pt" o:hralign="center" o:hrstd="t" o:hr="t" fillcolor="#a0a0a0" stroked="f"/>
        </w:pict>
      </w:r>
    </w:p>
    <w:p w14:paraId="20A3EE19" w14:textId="77777777" w:rsidR="005F7F11" w:rsidRPr="005F7F11" w:rsidRDefault="005F7F11" w:rsidP="005F7F11">
      <w:pPr>
        <w:shd w:val="clear" w:color="auto" w:fill="FFFFFF"/>
        <w:spacing w:before="360" w:after="192" w:line="240" w:lineRule="auto"/>
        <w:ind w:left="-72"/>
        <w:outlineLvl w:val="2"/>
        <w:rPr>
          <w:rFonts w:ascii="Roboto Slab" w:eastAsia="Times New Roman" w:hAnsi="Roboto Slab" w:cs="Open Sans"/>
          <w:color w:val="555555"/>
          <w:sz w:val="37"/>
          <w:szCs w:val="37"/>
          <w:lang w:eastAsia="en-IN"/>
        </w:rPr>
      </w:pPr>
      <w:r w:rsidRPr="005F7F11">
        <w:rPr>
          <w:rFonts w:ascii="Roboto Slab" w:eastAsia="Times New Roman" w:hAnsi="Roboto Slab" w:cs="Open Sans"/>
          <w:color w:val="555555"/>
          <w:sz w:val="37"/>
          <w:szCs w:val="37"/>
          <w:lang w:eastAsia="en-IN"/>
        </w:rPr>
        <w:t>Starter Kit application</w:t>
      </w:r>
    </w:p>
    <w:p w14:paraId="4BF1E629" w14:textId="77777777" w:rsidR="005F7F11" w:rsidRPr="005F7F11" w:rsidRDefault="005F7F11" w:rsidP="005F7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Log in or sign-up for an account at </w:t>
      </w:r>
      <w:hyperlink r:id="rId7" w:history="1">
        <w:r w:rsidRPr="005F7F11">
          <w:rPr>
            <w:rFonts w:ascii="Open Sans" w:eastAsia="Times New Roman" w:hAnsi="Open Sans" w:cs="Open Sans"/>
            <w:color w:val="AA4444"/>
            <w:sz w:val="24"/>
            <w:szCs w:val="24"/>
            <w:lang w:eastAsia="en-IN"/>
          </w:rPr>
          <w:t>cloud.ibm.com</w:t>
        </w:r>
      </w:hyperlink>
    </w:p>
    <w:p w14:paraId="1A178BC3" w14:textId="77777777" w:rsidR="005F7F11" w:rsidRPr="005F7F11" w:rsidRDefault="005F7F11" w:rsidP="005F7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 xml:space="preserve">Navigate to the </w:t>
      </w:r>
      <w:proofErr w:type="spellStart"/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catalog</w:t>
      </w:r>
      <w:proofErr w:type="spellEnd"/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 xml:space="preserve"> and </w:t>
      </w:r>
      <w:hyperlink r:id="rId8" w:history="1">
        <w:r w:rsidRPr="005F7F11">
          <w:rPr>
            <w:rFonts w:ascii="Open Sans" w:eastAsia="Times New Roman" w:hAnsi="Open Sans" w:cs="Open Sans"/>
            <w:color w:val="AA4444"/>
            <w:sz w:val="24"/>
            <w:szCs w:val="24"/>
            <w:lang w:eastAsia="en-IN"/>
          </w:rPr>
          <w:t>search for ‘Node-RED’</w:t>
        </w:r>
      </w:hyperlink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. This will present you with the </w:t>
      </w:r>
      <w:r w:rsidRPr="005F7F11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en-IN"/>
        </w:rPr>
        <w:t>Node-RED Starter</w:t>
      </w:r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 xml:space="preserve">. This gives you a Node-RED instance running as a Cloud Foundry application. It also provides a </w:t>
      </w:r>
      <w:proofErr w:type="spellStart"/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Cloudant</w:t>
      </w:r>
      <w:proofErr w:type="spellEnd"/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 xml:space="preserve"> database instance and a collection of nodes that make it easy to access various IBM Cloud services.</w:t>
      </w:r>
    </w:p>
    <w:p w14:paraId="14597BA7" w14:textId="77777777" w:rsidR="005F7F11" w:rsidRPr="005F7F11" w:rsidRDefault="005F7F11" w:rsidP="005F7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Click the starter application you want to use, give it a name and click create.</w:t>
      </w:r>
    </w:p>
    <w:p w14:paraId="47E977E8" w14:textId="77777777" w:rsidR="005F7F11" w:rsidRPr="005F7F11" w:rsidRDefault="005F7F11" w:rsidP="005F7F1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</w:pPr>
      <w:r w:rsidRPr="005F7F11">
        <w:rPr>
          <w:rFonts w:ascii="Open Sans" w:eastAsia="Times New Roman" w:hAnsi="Open Sans" w:cs="Open Sans"/>
          <w:color w:val="555555"/>
          <w:sz w:val="24"/>
          <w:szCs w:val="24"/>
          <w:lang w:eastAsia="en-IN"/>
        </w:rPr>
        <w:t>A couple of minutes later, you’ll be able to access your instance of Node-RED at </w:t>
      </w:r>
      <w:r w:rsidRPr="005F7F11">
        <w:rPr>
          <w:rFonts w:ascii="Ubuntu Mono" w:eastAsia="Times New Roman" w:hAnsi="Ubuntu Mono" w:cs="Courier New"/>
          <w:color w:val="553333"/>
          <w:sz w:val="20"/>
          <w:szCs w:val="20"/>
          <w:shd w:val="clear" w:color="auto" w:fill="F3E7E7"/>
          <w:lang w:eastAsia="en-IN"/>
        </w:rPr>
        <w:t>https://&lt;yourAppName&gt;.mybluemix.net</w:t>
      </w:r>
    </w:p>
    <w:p w14:paraId="590D13CE" w14:textId="18F1B677" w:rsidR="005F7F11" w:rsidRDefault="005F7F11"/>
    <w:p w14:paraId="0BF1AAD5" w14:textId="77777777" w:rsidR="005F7F11" w:rsidRDefault="005F7F11">
      <w:r>
        <w:br w:type="page"/>
      </w:r>
    </w:p>
    <w:p w14:paraId="48EFC62E" w14:textId="77777777" w:rsidR="00AB795B" w:rsidRDefault="00AB795B"/>
    <w:p w14:paraId="638DA7E9" w14:textId="77777777" w:rsidR="00AB795B" w:rsidRDefault="00AB795B"/>
    <w:p w14:paraId="0A19C044" w14:textId="4C6F76AD" w:rsidR="005F7F11" w:rsidRDefault="005F7F11">
      <w:r>
        <w:rPr>
          <w:noProof/>
        </w:rPr>
        <w:drawing>
          <wp:inline distT="0" distB="0" distL="0" distR="0" wp14:anchorId="74B72049" wp14:editId="55314019">
            <wp:extent cx="6492240" cy="37032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143" cy="37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AD4D" w14:textId="128D56BD" w:rsidR="00AB795B" w:rsidRDefault="00AB795B"/>
    <w:p w14:paraId="53455C90" w14:textId="26FCDA3A" w:rsidR="00AB795B" w:rsidRDefault="00AB795B"/>
    <w:p w14:paraId="792BBE94" w14:textId="77777777" w:rsidR="00AB795B" w:rsidRDefault="00AB795B" w:rsidP="00AB795B">
      <w:pPr>
        <w:pStyle w:val="Heading4"/>
        <w:shd w:val="clear" w:color="auto" w:fill="FFFFFF"/>
        <w:spacing w:before="360" w:after="192"/>
        <w:ind w:left="-72"/>
        <w:rPr>
          <w:rFonts w:ascii="Roboto Slab" w:hAnsi="Roboto Slab"/>
          <w:color w:val="555555"/>
          <w:sz w:val="30"/>
          <w:szCs w:val="30"/>
        </w:rPr>
      </w:pPr>
      <w:r>
        <w:rPr>
          <w:rFonts w:ascii="Roboto Slab" w:hAnsi="Roboto Slab"/>
          <w:b/>
          <w:bCs/>
          <w:color w:val="555555"/>
          <w:sz w:val="30"/>
          <w:szCs w:val="30"/>
        </w:rPr>
        <w:t>Customising your Node-RED application</w:t>
      </w:r>
    </w:p>
    <w:p w14:paraId="1E3B2B34" w14:textId="77777777" w:rsidR="00AB795B" w:rsidRDefault="00AB795B" w:rsidP="00AB795B">
      <w:pPr>
        <w:pStyle w:val="NormalWeb"/>
        <w:shd w:val="clear" w:color="auto" w:fill="FFFFFF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To start customising your instance of Node-RED, you can either download the application locally or you can enable the Continuous Delivery integration option via your application’s IBM Cloud dashboard page. That will create a git repository on either GitHub or IBM DevOps services, from where you can customize your Node-RED, save the changes and automatically update the application in IBM Cloud.</w:t>
      </w:r>
    </w:p>
    <w:p w14:paraId="5EF5320C" w14:textId="77777777" w:rsidR="00AB795B" w:rsidRDefault="00AB795B" w:rsidP="00AB795B">
      <w:pPr>
        <w:pStyle w:val="Heading5"/>
        <w:shd w:val="clear" w:color="auto" w:fill="FFFFFF"/>
        <w:spacing w:before="360" w:after="192"/>
        <w:ind w:left="-72"/>
        <w:rPr>
          <w:rFonts w:ascii="Roboto Slab" w:hAnsi="Roboto Slab" w:cs="Times New Roman"/>
          <w:color w:val="555555"/>
          <w:sz w:val="28"/>
          <w:szCs w:val="28"/>
        </w:rPr>
      </w:pPr>
      <w:r>
        <w:rPr>
          <w:rFonts w:ascii="Roboto Slab" w:hAnsi="Roboto Slab"/>
          <w:b/>
          <w:bCs/>
          <w:color w:val="555555"/>
          <w:sz w:val="28"/>
          <w:szCs w:val="28"/>
        </w:rPr>
        <w:t>Securing the editor</w:t>
      </w:r>
    </w:p>
    <w:p w14:paraId="7F8DCD1F" w14:textId="77777777" w:rsidR="00AB795B" w:rsidRDefault="00AB795B" w:rsidP="00AB795B">
      <w:pPr>
        <w:pStyle w:val="NormalWeb"/>
        <w:shd w:val="clear" w:color="auto" w:fill="FFFFFF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When you first ran the Node-RED instance you were presented with some options to secure the editor. To change those options, you can set some environment variables from either the IBM Cloud console or the </w:t>
      </w:r>
      <w:proofErr w:type="spellStart"/>
      <w:r>
        <w:rPr>
          <w:rFonts w:ascii="Open Sans" w:hAnsi="Open Sans" w:cs="Open Sans"/>
          <w:color w:val="555555"/>
        </w:rPr>
        <w:t>cf</w:t>
      </w:r>
      <w:proofErr w:type="spellEnd"/>
      <w:r>
        <w:rPr>
          <w:rFonts w:ascii="Open Sans" w:hAnsi="Open Sans" w:cs="Open Sans"/>
          <w:color w:val="555555"/>
        </w:rPr>
        <w:t xml:space="preserve"> command-line</w:t>
      </w:r>
    </w:p>
    <w:p w14:paraId="7E032B80" w14:textId="77777777" w:rsidR="00AB795B" w:rsidRDefault="00AB795B" w:rsidP="00AB79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In the IBM Cloud dashboard, select the ‘Environment Variables’ page for your application</w:t>
      </w:r>
    </w:p>
    <w:p w14:paraId="5AA8B679" w14:textId="77777777" w:rsidR="00AB795B" w:rsidRDefault="00AB795B" w:rsidP="00AB79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lastRenderedPageBreak/>
        <w:t>Add the required user-defined variables:</w:t>
      </w:r>
    </w:p>
    <w:p w14:paraId="156D2C3B" w14:textId="77777777" w:rsidR="00AB795B" w:rsidRDefault="00AB795B" w:rsidP="00AB79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55555"/>
        </w:rPr>
      </w:pPr>
      <w:r>
        <w:rPr>
          <w:rStyle w:val="HTMLCode"/>
          <w:rFonts w:ascii="Ubuntu Mono" w:eastAsiaTheme="minorHAnsi" w:hAnsi="Ubuntu Mono"/>
          <w:color w:val="553333"/>
          <w:shd w:val="clear" w:color="auto" w:fill="F3E7E7"/>
        </w:rPr>
        <w:t>NODE_RED_USERNAME</w:t>
      </w:r>
      <w:r>
        <w:rPr>
          <w:rFonts w:ascii="Open Sans" w:hAnsi="Open Sans" w:cs="Open Sans"/>
          <w:color w:val="555555"/>
        </w:rPr>
        <w:t> - the username to secure the editor with</w:t>
      </w:r>
    </w:p>
    <w:p w14:paraId="184698F8" w14:textId="77777777" w:rsidR="00AB795B" w:rsidRDefault="00AB795B" w:rsidP="00AB79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55555"/>
        </w:rPr>
      </w:pPr>
      <w:r>
        <w:rPr>
          <w:rStyle w:val="HTMLCode"/>
          <w:rFonts w:ascii="Ubuntu Mono" w:eastAsiaTheme="minorHAnsi" w:hAnsi="Ubuntu Mono"/>
          <w:color w:val="553333"/>
          <w:shd w:val="clear" w:color="auto" w:fill="F3E7E7"/>
        </w:rPr>
        <w:t>NODE_RED_PASSWORD</w:t>
      </w:r>
      <w:r>
        <w:rPr>
          <w:rFonts w:ascii="Open Sans" w:hAnsi="Open Sans" w:cs="Open Sans"/>
          <w:color w:val="555555"/>
        </w:rPr>
        <w:t> - the password to secure the editor with</w:t>
      </w:r>
    </w:p>
    <w:p w14:paraId="67672B26" w14:textId="77777777" w:rsidR="00AB795B" w:rsidRDefault="00AB795B" w:rsidP="00AB79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55555"/>
        </w:rPr>
      </w:pPr>
      <w:r>
        <w:rPr>
          <w:rStyle w:val="HTMLCode"/>
          <w:rFonts w:ascii="Ubuntu Mono" w:eastAsiaTheme="minorHAnsi" w:hAnsi="Ubuntu Mono"/>
          <w:color w:val="553333"/>
          <w:shd w:val="clear" w:color="auto" w:fill="F3E7E7"/>
        </w:rPr>
        <w:t>NODE_RED_GUEST_ACCESS</w:t>
      </w:r>
      <w:r>
        <w:rPr>
          <w:rFonts w:ascii="Open Sans" w:hAnsi="Open Sans" w:cs="Open Sans"/>
          <w:color w:val="555555"/>
        </w:rPr>
        <w:t> - set to true to allow anonymous users to have read-only access to the editor</w:t>
      </w:r>
    </w:p>
    <w:p w14:paraId="7BEF2E76" w14:textId="77777777" w:rsidR="00AB795B" w:rsidRDefault="00AB795B" w:rsidP="00AB79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Click Save.</w:t>
      </w:r>
    </w:p>
    <w:p w14:paraId="4D4CBBB6" w14:textId="0E622D9D" w:rsidR="00AB795B" w:rsidRDefault="00AB795B">
      <w:r>
        <w:rPr>
          <w:noProof/>
        </w:rPr>
        <w:drawing>
          <wp:inline distT="0" distB="0" distL="0" distR="0" wp14:anchorId="677CA0B2" wp14:editId="428762BA">
            <wp:extent cx="5731510" cy="3901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81B8E"/>
    <w:multiLevelType w:val="multilevel"/>
    <w:tmpl w:val="A236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506C7"/>
    <w:multiLevelType w:val="multilevel"/>
    <w:tmpl w:val="6116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252610">
    <w:abstractNumId w:val="1"/>
  </w:num>
  <w:num w:numId="2" w16cid:durableId="82053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11"/>
    <w:rsid w:val="005F7F11"/>
    <w:rsid w:val="00A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571A"/>
  <w15:chartTrackingRefBased/>
  <w15:docId w15:val="{C859B60C-C950-4BEE-A8C8-536CFFA3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7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F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7F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F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7F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F1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catalog?search=node-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red.org/docs/getting-started/ibmclou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red.org/docs/getting-started/ibmclou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hariharann650@gmail.com</dc:creator>
  <cp:keywords/>
  <dc:description/>
  <cp:lastModifiedBy>hariharann650@gmail.com</cp:lastModifiedBy>
  <cp:revision>2</cp:revision>
  <dcterms:created xsi:type="dcterms:W3CDTF">2022-11-18T05:25:00Z</dcterms:created>
  <dcterms:modified xsi:type="dcterms:W3CDTF">2022-11-18T05:31:00Z</dcterms:modified>
</cp:coreProperties>
</file>