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24"/>
          <w:szCs w:val="24"/>
        </w:rPr>
      </w:pPr>
      <w:r>
        <w:rPr>
          <w:rFonts w:ascii="Arial" w:hAnsi="Arial" w:eastAsia="Arial" w:cs="Arial"/>
          <w:b/>
          <w:sz w:val="24"/>
          <w:szCs w:val="24"/>
        </w:rPr>
        <w:t>Project Design Phase-II</w:t>
      </w:r>
    </w:p>
    <w:p>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pPr>
        <w:spacing w:after="0"/>
        <w:jc w:val="center"/>
        <w:rPr>
          <w:rFonts w:ascii="Arial" w:hAnsi="Arial" w:eastAsia="Arial" w:cs="Arial"/>
          <w:b/>
        </w:rPr>
      </w:pPr>
    </w:p>
    <w:tbl>
      <w:tblPr>
        <w:tblStyle w:val="16"/>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Date</w:t>
            </w:r>
          </w:p>
        </w:tc>
        <w:tc>
          <w:tcPr>
            <w:tcW w:w="4843" w:type="dxa"/>
            <w:vAlign w:val="top"/>
          </w:tcPr>
          <w:p>
            <w:pPr>
              <w:spacing w:after="0" w:line="240" w:lineRule="auto"/>
              <w:rPr>
                <w:rFonts w:hint="default" w:ascii="Times New Roman" w:hAnsi="Times New Roman" w:cs="Times New Roman"/>
                <w:b/>
                <w:sz w:val="24"/>
                <w:szCs w:val="24"/>
                <w:lang w:val="en-US"/>
              </w:rPr>
            </w:pPr>
          </w:p>
          <w:p>
            <w:pPr>
              <w:spacing w:after="0" w:line="240" w:lineRule="auto"/>
              <w:rPr>
                <w:rFonts w:ascii="Times New Roman" w:hAnsi="Times New Roman" w:eastAsia="Calibri" w:cs="Times New Roman"/>
                <w:b/>
                <w:sz w:val="24"/>
                <w:szCs w:val="24"/>
                <w:lang w:val="en-IN" w:eastAsia="en-IN" w:bidi="ar-SA"/>
              </w:rPr>
            </w:pPr>
            <w:r>
              <w:rPr>
                <w:rFonts w:hint="default" w:ascii="Times New Roman" w:hAnsi="Times New Roman" w:cs="Times New Roman"/>
                <w:b/>
                <w:sz w:val="24"/>
                <w:szCs w:val="24"/>
                <w:lang w:val="en-US"/>
              </w:rPr>
              <w:t xml:space="preserve">14 </w:t>
            </w:r>
            <w:bookmarkStart w:id="0" w:name="_GoBack"/>
            <w:bookmarkEnd w:id="0"/>
            <w:r>
              <w:rPr>
                <w:rFonts w:ascii="Times New Roman" w:hAnsi="Times New Roman" w:cs="Times New Roman"/>
                <w:b/>
                <w:sz w:val="24"/>
                <w:szCs w:val="24"/>
              </w:rPr>
              <w:t>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Team ID</w:t>
            </w:r>
          </w:p>
        </w:tc>
        <w:tc>
          <w:tcPr>
            <w:tcW w:w="4843" w:type="dxa"/>
            <w:vAlign w:val="top"/>
          </w:tcPr>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PNT2022TMID48076</w:t>
            </w:r>
          </w:p>
          <w:p>
            <w:pPr>
              <w:spacing w:after="0" w:line="240" w:lineRule="auto"/>
              <w:rPr>
                <w:rFonts w:ascii="Times New Roman" w:hAnsi="Times New Roman" w:cs="Times New Roman"/>
                <w:b/>
                <w:sz w:val="24"/>
                <w:szCs w:val="24"/>
                <w:lang w:val="en-IN" w:eastAsia="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Project Name</w:t>
            </w:r>
          </w:p>
        </w:tc>
        <w:tc>
          <w:tcPr>
            <w:tcW w:w="4843" w:type="dxa"/>
            <w:vAlign w:val="top"/>
          </w:tcPr>
          <w:p>
            <w:pPr>
              <w:pStyle w:val="4"/>
              <w:shd w:val="clear" w:color="auto" w:fill="FFFFFF"/>
              <w:spacing w:after="150" w:line="465" w:lineRule="atLeast"/>
              <w:outlineLvl w:val="2"/>
              <w:rPr>
                <w:rFonts w:hint="default" w:ascii="Calibri" w:hAnsi="Calibri" w:eastAsia="Calibri" w:cs="Calibri"/>
                <w:b/>
                <w:color w:val="35475C"/>
                <w:sz w:val="24"/>
                <w:szCs w:val="24"/>
                <w:lang w:val="en-US" w:eastAsia="en-IN" w:bidi="ar-SA"/>
              </w:rPr>
            </w:pPr>
            <w:r>
              <w:rPr>
                <w:color w:val="35475C"/>
                <w:sz w:val="24"/>
                <w:szCs w:val="24"/>
              </w:rPr>
              <w:t>REAL TIME RIVER WATER QUALITY MONITORING AND CONTROLING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pPr>
              <w:spacing w:after="0" w:line="240" w:lineRule="auto"/>
              <w:rPr>
                <w:rFonts w:ascii="Arial" w:hAnsi="Arial" w:eastAsia="Arial" w:cs="Arial"/>
              </w:rPr>
            </w:pPr>
            <w:r>
              <w:rPr>
                <w:rFonts w:ascii="Arial" w:hAnsi="Arial" w:eastAsia="Arial" w:cs="Arial"/>
              </w:rPr>
              <w:t>Maximum Marks</w:t>
            </w:r>
          </w:p>
        </w:tc>
        <w:tc>
          <w:tcPr>
            <w:tcW w:w="4843" w:type="dxa"/>
          </w:tcPr>
          <w:p>
            <w:pPr>
              <w:spacing w:after="0" w:line="240" w:lineRule="auto"/>
              <w:rPr>
                <w:rFonts w:ascii="Arial" w:hAnsi="Arial" w:eastAsia="Arial" w:cs="Arial"/>
              </w:rPr>
            </w:pPr>
          </w:p>
          <w:p>
            <w:pPr>
              <w:spacing w:after="0" w:line="240" w:lineRule="auto"/>
              <w:rPr>
                <w:rFonts w:ascii="Arial" w:hAnsi="Arial" w:eastAsia="Arial" w:cs="Arial"/>
              </w:rPr>
            </w:pPr>
            <w:r>
              <w:rPr>
                <w:rFonts w:ascii="Arial" w:hAnsi="Arial" w:eastAsia="Arial" w:cs="Arial"/>
              </w:rPr>
              <w:t>4 Marks</w:t>
            </w:r>
          </w:p>
        </w:tc>
      </w:tr>
    </w:tbl>
    <w:p>
      <w:pPr>
        <w:rPr>
          <w:rFonts w:ascii="Arial" w:hAnsi="Arial" w:eastAsia="Arial" w:cs="Arial"/>
          <w:b/>
        </w:rPr>
      </w:pPr>
    </w:p>
    <w:p>
      <w:pPr>
        <w:rPr>
          <w:rFonts w:ascii="Arial" w:hAnsi="Arial" w:eastAsia="Arial" w:cs="Arial"/>
          <w:b/>
          <w:i/>
          <w:iCs/>
          <w:sz w:val="28"/>
          <w:szCs w:val="28"/>
        </w:rPr>
      </w:pPr>
      <w:r>
        <w:rPr>
          <w:rFonts w:ascii="Arial" w:hAnsi="Arial" w:eastAsia="Arial" w:cs="Arial"/>
          <w:b/>
          <w:i/>
          <w:iCs/>
          <w:sz w:val="28"/>
          <w:szCs w:val="28"/>
        </w:rPr>
        <w:t>Data Flow Diagrams:</w:t>
      </w:r>
    </w:p>
    <w:p>
      <w:pPr>
        <w:ind w:firstLine="367" w:firstLineChars="150"/>
        <w:rPr>
          <w:rFonts w:eastAsia="SimSun"/>
          <w:color w:val="000000" w:themeColor="text1"/>
          <w:spacing w:val="2"/>
          <w:sz w:val="24"/>
          <w:szCs w:val="24"/>
          <w14:textFill>
            <w14:solidFill>
              <w14:schemeClr w14:val="tx1"/>
            </w14:solidFill>
          </w14:textFill>
        </w:rPr>
      </w:pPr>
      <w:r>
        <w:rPr>
          <w:rFonts w:eastAsia="SimSun"/>
          <w:b/>
          <w:bCs/>
          <w:color w:val="000000" w:themeColor="text1"/>
          <w:spacing w:val="2"/>
          <w:sz w:val="24"/>
          <w:szCs w:val="24"/>
          <w14:textFill>
            <w14:solidFill>
              <w14:schemeClr w14:val="tx1"/>
            </w14:solidFill>
          </w14:textFill>
        </w:rPr>
        <w:t xml:space="preserve"> </w:t>
      </w:r>
      <w:r>
        <w:rPr>
          <w:rFonts w:eastAsia="SimSun"/>
          <w:color w:val="000000" w:themeColor="text1"/>
          <w:spacing w:val="2"/>
          <w:sz w:val="24"/>
          <w:szCs w:val="24"/>
          <w14:textFill>
            <w14:solidFill>
              <w14:schemeClr w14:val="tx1"/>
            </w14:solidFill>
          </w14:textFill>
        </w:rPr>
        <w:t xml:space="preserve">Also known as DFD, Data flow diagrams are used to </w:t>
      </w:r>
      <w:r>
        <w:rPr>
          <w:rFonts w:eastAsia="SimSun"/>
          <w:b/>
          <w:bCs/>
          <w:color w:val="000000" w:themeColor="text1"/>
          <w:spacing w:val="2"/>
          <w:sz w:val="24"/>
          <w:szCs w:val="24"/>
          <w14:textFill>
            <w14:solidFill>
              <w14:schemeClr w14:val="tx1"/>
            </w14:solidFill>
          </w14:textFill>
        </w:rPr>
        <w:t>graphically represent the flow of data in a business information system</w:t>
      </w:r>
      <w:r>
        <w:rPr>
          <w:rFonts w:eastAsia="SimSun"/>
          <w:color w:val="000000" w:themeColor="text1"/>
          <w:spacing w:val="2"/>
          <w:sz w:val="24"/>
          <w:szCs w:val="24"/>
          <w14:textFill>
            <w14:solidFill>
              <w14:schemeClr w14:val="tx1"/>
            </w14:solidFill>
          </w14:textFill>
        </w:rPr>
        <w:t>. DFD describes the processes that are involved in a system to transfer data from the input to the file storage and reports generation.Data flow diagrams can be divided into logical and physical. The logical data flow diagram describes flow of data through a syste</w:t>
      </w:r>
      <w:r>
        <w:rPr>
          <w:rFonts w:hint="default" w:eastAsia="SimSun"/>
          <w:color w:val="000000" w:themeColor="text1"/>
          <w:spacing w:val="2"/>
          <w:sz w:val="24"/>
          <w:szCs w:val="24"/>
          <w:lang w:val="en-US"/>
          <w14:textFill>
            <w14:solidFill>
              <w14:schemeClr w14:val="tx1"/>
            </w14:solidFill>
          </w14:textFill>
        </w:rPr>
        <w:t xml:space="preserve">m </w:t>
      </w:r>
      <w:r>
        <w:rPr>
          <w:rFonts w:eastAsia="SimSun"/>
          <w:color w:val="000000" w:themeColor="text1"/>
          <w:spacing w:val="2"/>
          <w:sz w:val="24"/>
          <w:szCs w:val="24"/>
          <w14:textFill>
            <w14:solidFill>
              <w14:schemeClr w14:val="tx1"/>
            </w14:solidFill>
          </w14:textFill>
        </w:rPr>
        <w:t>to perform certain functionality of a business. The physical data flow diagram describes the implementation of the logical data flow.</w:t>
      </w:r>
    </w:p>
    <w:p>
      <w:pPr>
        <w:ind w:firstLine="360" w:firstLineChars="150"/>
        <w:rPr>
          <w:rFonts w:ascii="Arial" w:hAnsi="Arial" w:eastAsia="Arial" w:cs="Arial"/>
          <w:b/>
          <w:color w:val="0563C1"/>
          <w:sz w:val="24"/>
          <w:szCs w:val="24"/>
          <w:u w:val="single"/>
        </w:rPr>
      </w:pPr>
      <w:r>
        <w:rPr>
          <w:rFonts w:ascii="Arial" w:hAnsi="Arial" w:eastAsia="Arial" w:cs="Arial"/>
          <w:b/>
          <w:sz w:val="24"/>
          <w:szCs w:val="24"/>
        </w:rPr>
        <w:t xml:space="preserve">Example: </w:t>
      </w:r>
      <w:r>
        <w:rPr>
          <w:sz w:val="24"/>
          <w:szCs w:val="24"/>
        </w:rPr>
        <w:fldChar w:fldCharType="begin"/>
      </w:r>
      <w:r>
        <w:rPr>
          <w:sz w:val="24"/>
          <w:szCs w:val="24"/>
        </w:rPr>
        <w:instrText xml:space="preserve"> HYPERLINK "https://developer.ibm.com/patterns/visualize-unstructured-text/" \h </w:instrText>
      </w:r>
      <w:r>
        <w:rPr>
          <w:sz w:val="24"/>
          <w:szCs w:val="24"/>
        </w:rPr>
        <w:fldChar w:fldCharType="separate"/>
      </w:r>
      <w:r>
        <w:rPr>
          <w:rFonts w:ascii="Arial" w:hAnsi="Arial" w:eastAsia="Arial" w:cs="Arial"/>
          <w:b/>
          <w:color w:val="0563C1"/>
          <w:sz w:val="24"/>
          <w:szCs w:val="24"/>
          <w:u w:val="single"/>
        </w:rPr>
        <w:t>(Simplified)</w:t>
      </w:r>
      <w:r>
        <w:rPr>
          <w:rFonts w:ascii="Arial" w:hAnsi="Arial" w:eastAsia="Arial" w:cs="Arial"/>
          <w:b/>
          <w:color w:val="0563C1"/>
          <w:sz w:val="24"/>
          <w:szCs w:val="24"/>
          <w:u w:val="single"/>
        </w:rPr>
        <w:fldChar w:fldCharType="end"/>
      </w:r>
    </w:p>
    <w:p>
      <w:pPr>
        <w:tabs>
          <w:tab w:val="left" w:pos="8016"/>
        </w:tabs>
        <w:rPr>
          <w:rFonts w:ascii="Arial" w:hAnsi="Arial" w:eastAsia="Arial" w:cs="Arial"/>
          <w:b/>
          <w:color w:val="0563C1"/>
          <w:u w:val="single"/>
        </w:rPr>
      </w:pPr>
      <w:r>
        <w:drawing>
          <wp:inline distT="0" distB="0" distL="0" distR="0">
            <wp:extent cx="6741795" cy="2362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795077" cy="2380671"/>
                    </a:xfrm>
                    <a:prstGeom prst="rect">
                      <a:avLst/>
                    </a:prstGeom>
                  </pic:spPr>
                </pic:pic>
              </a:graphicData>
            </a:graphic>
          </wp:inline>
        </w:drawing>
      </w:r>
    </w:p>
    <w:p>
      <w:pPr>
        <w:tabs>
          <w:tab w:val="left" w:pos="8016"/>
        </w:tabs>
        <w:rPr>
          <w:rFonts w:ascii="Arial" w:hAnsi="Arial" w:eastAsia="Arial" w:cs="Arial"/>
          <w:b/>
          <w:color w:val="0563C1"/>
          <w:u w:val="single"/>
        </w:rPr>
      </w:pPr>
      <w:r>
        <w:rPr>
          <w:rFonts w:ascii="Arial" w:hAnsi="Arial" w:eastAsia="Arial" w:cs="Arial"/>
          <w:b/>
        </w:rPr>
        <w:t>DFD(Data Flow Diagrams)</w:t>
      </w:r>
    </w:p>
    <w:p>
      <w:pPr>
        <w:rPr>
          <w:rFonts w:ascii="Arial" w:hAnsi="Arial" w:eastAsia="Arial" w:cs="Arial"/>
          <w:b/>
        </w:rPr>
      </w:pPr>
      <w:r>
        <w:rPr>
          <w:rFonts w:ascii="Arial" w:hAnsi="Arial" w:eastAsia="Arial" w:cs="Arial"/>
          <w:b/>
        </w:rPr>
        <w:drawing>
          <wp:inline distT="0" distB="0" distL="0" distR="0">
            <wp:extent cx="6195060" cy="2941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95060" cy="2941320"/>
                    </a:xfrm>
                    <a:prstGeom prst="rect">
                      <a:avLst/>
                    </a:prstGeom>
                  </pic:spPr>
                </pic:pic>
              </a:graphicData>
            </a:graphic>
          </wp:inline>
        </w:drawing>
      </w:r>
    </w:p>
    <w:p>
      <w:pPr>
        <w:rPr>
          <w:rFonts w:ascii="Arial" w:hAnsi="Arial" w:eastAsia="Arial" w:cs="Arial"/>
          <w:b/>
        </w:rPr>
      </w:pPr>
      <w:r>
        <w:rPr>
          <w:rFonts w:ascii="Arial" w:hAnsi="Arial" w:eastAsia="Arial" w:cs="Arial"/>
          <w:b/>
        </w:rPr>
        <w:t xml:space="preserve">              </w:t>
      </w:r>
    </w:p>
    <w:p>
      <w:pPr>
        <w:rPr>
          <w:rFonts w:ascii="Arial" w:hAnsi="Arial" w:eastAsia="Arial" w:cs="Arial"/>
          <w:b/>
        </w:rPr>
      </w:pPr>
      <w:r>
        <w:rPr>
          <w:rFonts w:ascii="Arial" w:hAnsi="Arial" w:eastAsia="Arial" w:cs="Arial"/>
          <w:b/>
        </w:rPr>
        <w:t>Diagram for water Quality monitoring system:</w:t>
      </w:r>
    </w:p>
    <w:p>
      <w:pPr>
        <w:rPr>
          <w:rFonts w:ascii="Arial" w:hAnsi="Arial" w:eastAsia="Arial" w:cs="Arial"/>
          <w:b/>
        </w:rPr>
      </w:pPr>
    </w:p>
    <w:p>
      <w:pPr>
        <w:rPr>
          <w:rFonts w:ascii="Arial" w:hAnsi="Arial" w:eastAsia="Arial" w:cs="Arial"/>
          <w:b/>
        </w:rPr>
      </w:pPr>
      <w:r>
        <w:rPr>
          <w:rFonts w:ascii="Arial" w:hAnsi="Arial" w:eastAsia="Arial" w:cs="Arial"/>
          <w:b/>
        </w:rPr>
        <w:drawing>
          <wp:inline distT="0" distB="0" distL="0" distR="0">
            <wp:extent cx="5956935" cy="169926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56935" cy="1699260"/>
                    </a:xfrm>
                    <a:prstGeom prst="rect">
                      <a:avLst/>
                    </a:prstGeom>
                  </pic:spPr>
                </pic:pic>
              </a:graphicData>
            </a:graphic>
          </wp:inline>
        </w:drawing>
      </w:r>
    </w:p>
    <w:p>
      <w:pPr>
        <w:rPr>
          <w:rFonts w:ascii="Arial" w:hAnsi="Arial" w:eastAsia="Arial" w:cs="Arial"/>
          <w:b/>
        </w:rPr>
      </w:pPr>
      <w:r>
        <w:rPr>
          <w:rFonts w:ascii="Arial" w:hAnsi="Arial" w:eastAsia="Arial" w:cs="Arial"/>
          <w:b/>
        </w:rPr>
        <w:drawing>
          <wp:anchor distT="0" distB="0" distL="114300" distR="114300" simplePos="0" relativeHeight="251659264" behindDoc="0" locked="0" layoutInCell="1" allowOverlap="1">
            <wp:simplePos x="0" y="0"/>
            <wp:positionH relativeFrom="margin">
              <wp:align>left</wp:align>
            </wp:positionH>
            <wp:positionV relativeFrom="paragraph">
              <wp:align>top</wp:align>
            </wp:positionV>
            <wp:extent cx="3603625" cy="2514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03625" cy="2514600"/>
                    </a:xfrm>
                    <a:prstGeom prst="rect">
                      <a:avLst/>
                    </a:prstGeom>
                  </pic:spPr>
                </pic:pic>
              </a:graphicData>
            </a:graphic>
          </wp:anchor>
        </w:drawing>
      </w:r>
      <w:r>
        <w:rPr>
          <w:rFonts w:ascii="Arial" w:hAnsi="Arial" w:eastAsia="Arial" w:cs="Arial"/>
          <w:b/>
        </w:rPr>
        <w:br w:type="textWrapping" w:clear="all"/>
      </w:r>
    </w:p>
    <w:p>
      <w:pPr>
        <w:rPr>
          <w:rFonts w:ascii="Arial" w:hAnsi="Arial" w:eastAsia="Arial" w:cs="Arial"/>
          <w:b/>
        </w:rPr>
      </w:pPr>
      <w:r>
        <w:rPr>
          <w:rFonts w:ascii="Arial" w:hAnsi="Arial" w:eastAsia="Arial" w:cs="Arial"/>
          <w:b/>
        </w:rPr>
        <w:t>DFD(Level 0)</w:t>
      </w:r>
    </w:p>
    <w:p>
      <w:pPr>
        <w:rPr>
          <w:rFonts w:ascii="Arial" w:hAnsi="Arial" w:eastAsia="Arial" w:cs="Arial"/>
          <w:b/>
        </w:rPr>
      </w:pPr>
    </w:p>
    <w:p>
      <w:pPr>
        <w:rPr>
          <w:rFonts w:ascii="Arial" w:hAnsi="Arial" w:eastAsia="Arial" w:cs="Arial"/>
          <w:b/>
        </w:rPr>
      </w:pPr>
    </w:p>
    <w:p>
      <w:pPr>
        <w:rPr>
          <w:rFonts w:ascii="Arial" w:hAnsi="Arial" w:eastAsia="Arial" w:cs="Arial"/>
          <w:b/>
        </w:rPr>
      </w:pPr>
      <w:r>
        <w:rPr>
          <w:rFonts w:ascii="Arial" w:hAnsi="Arial" w:eastAsia="Arial" w:cs="Arial"/>
          <w:b/>
        </w:rPr>
        <w:drawing>
          <wp:inline distT="0" distB="0" distL="0" distR="0">
            <wp:extent cx="4064635" cy="1821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84972" cy="1830771"/>
                    </a:xfrm>
                    <a:prstGeom prst="rect">
                      <a:avLst/>
                    </a:prstGeom>
                  </pic:spPr>
                </pic:pic>
              </a:graphicData>
            </a:graphic>
          </wp:inline>
        </w:drawing>
      </w:r>
    </w:p>
    <w:p>
      <w:pPr>
        <w:rPr>
          <w:rFonts w:ascii="Arial" w:hAnsi="Arial" w:eastAsia="Arial" w:cs="Arial"/>
          <w:b/>
        </w:rPr>
      </w:pPr>
      <w:r>
        <w:rPr>
          <w:rFonts w:ascii="Arial" w:hAnsi="Arial" w:eastAsia="Arial" w:cs="Arial"/>
          <w:b/>
        </w:rPr>
        <w:t>DFD(level 1)</w:t>
      </w:r>
    </w:p>
    <w:p>
      <w:pPr>
        <w:rPr>
          <w:rFonts w:ascii="Arial" w:hAnsi="Arial" w:eastAsia="Arial" w:cs="Arial"/>
          <w:b/>
        </w:rPr>
      </w:pPr>
    </w:p>
    <w:p>
      <w:pPr>
        <w:rPr>
          <w:rFonts w:ascii="Arial" w:hAnsi="Arial" w:eastAsia="Arial" w:cs="Arial"/>
          <w:b/>
        </w:rPr>
      </w:pPr>
      <w:r>
        <w:rPr>
          <w:rFonts w:ascii="Arial" w:hAnsi="Arial" w:eastAsia="Arial" w:cs="Arial"/>
          <w:b/>
        </w:rPr>
        <w:t>User Stories</w:t>
      </w:r>
    </w:p>
    <w:p>
      <w:pPr>
        <w:rPr>
          <w:rFonts w:ascii="Arial" w:hAnsi="Arial" w:eastAsia="Arial" w:cs="Arial"/>
        </w:rPr>
      </w:pPr>
      <w:r>
        <w:rPr>
          <w:rFonts w:ascii="Arial" w:hAnsi="Arial" w:eastAsia="Arial" w:cs="Arial"/>
        </w:rPr>
        <w:t>Use the below template to list all the user stories for the product.</w:t>
      </w:r>
    </w:p>
    <w:tbl>
      <w:tblPr>
        <w:tblStyle w:val="17"/>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w:t>
            </w:r>
            <w:r>
              <w:rPr>
                <w:rFonts w:hint="default" w:ascii="Arial" w:hAnsi="Arial" w:eastAsia="Arial" w:cs="Arial"/>
                <w:sz w:val="20"/>
                <w:szCs w:val="20"/>
                <w:lang w:val="en-US"/>
              </w:rPr>
              <w:t xml:space="preserve"> </w:t>
            </w:r>
            <w:r>
              <w:rPr>
                <w:rFonts w:ascii="Arial" w:hAnsi="Arial" w:eastAsia="Arial" w:cs="Arial"/>
                <w:sz w:val="20"/>
                <w:szCs w:val="20"/>
              </w:rPr>
              <w:t>mail</w:t>
            </w: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Customer (web user)</w:t>
            </w:r>
          </w:p>
        </w:tc>
        <w:tc>
          <w:tcPr>
            <w:tcW w:w="1850"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notification</w:t>
            </w:r>
          </w:p>
        </w:tc>
        <w:tc>
          <w:tcPr>
            <w:tcW w:w="1309"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USN-6</w:t>
            </w:r>
          </w:p>
        </w:tc>
        <w:tc>
          <w:tcPr>
            <w:tcW w:w="4328" w:type="dxa"/>
          </w:tcPr>
          <w:p>
            <w:pPr>
              <w:spacing w:after="0" w:line="240" w:lineRule="auto"/>
              <w:rPr>
                <w:rFonts w:hint="default" w:ascii="Arial" w:hAnsi="Arial" w:eastAsia="Arial"/>
                <w:sz w:val="20"/>
                <w:szCs w:val="20"/>
              </w:rPr>
            </w:pPr>
            <w:r>
              <w:rPr>
                <w:rFonts w:hint="default" w:ascii="Arial" w:hAnsi="Arial" w:eastAsia="Arial"/>
                <w:sz w:val="20"/>
                <w:szCs w:val="20"/>
              </w:rPr>
              <w:t>As a user, When there is a abnormal situation</w:t>
            </w:r>
          </w:p>
          <w:p>
            <w:pPr>
              <w:spacing w:after="0" w:line="240" w:lineRule="auto"/>
              <w:rPr>
                <w:rFonts w:hint="default" w:ascii="Arial" w:hAnsi="Arial" w:eastAsia="Arial"/>
                <w:sz w:val="20"/>
                <w:szCs w:val="20"/>
              </w:rPr>
            </w:pPr>
            <w:r>
              <w:rPr>
                <w:rFonts w:hint="default" w:ascii="Arial" w:hAnsi="Arial" w:eastAsia="Arial"/>
                <w:sz w:val="20"/>
                <w:szCs w:val="20"/>
              </w:rPr>
              <w:t xml:space="preserve">with the </w:t>
            </w:r>
            <w:r>
              <w:rPr>
                <w:rFonts w:hint="default" w:ascii="Arial" w:hAnsi="Arial" w:eastAsia="Arial"/>
                <w:sz w:val="20"/>
                <w:szCs w:val="20"/>
                <w:lang w:val="en-US"/>
              </w:rPr>
              <w:t xml:space="preserve">water </w:t>
            </w:r>
            <w:r>
              <w:rPr>
                <w:rFonts w:hint="default" w:ascii="Arial" w:hAnsi="Arial" w:eastAsia="Arial"/>
                <w:sz w:val="20"/>
                <w:szCs w:val="20"/>
              </w:rPr>
              <w:t xml:space="preserve"> notification will be received on</w:t>
            </w:r>
          </w:p>
          <w:p>
            <w:pPr>
              <w:spacing w:after="0" w:line="240" w:lineRule="auto"/>
              <w:rPr>
                <w:rFonts w:hint="default" w:ascii="Arial" w:hAnsi="Arial" w:eastAsia="Arial" w:cs="Arial"/>
                <w:sz w:val="20"/>
                <w:szCs w:val="20"/>
                <w:lang w:val="en-US"/>
              </w:rPr>
            </w:pPr>
            <w:r>
              <w:rPr>
                <w:rFonts w:hint="default" w:ascii="Arial" w:hAnsi="Arial" w:eastAsia="Arial"/>
                <w:sz w:val="20"/>
                <w:szCs w:val="20"/>
              </w:rPr>
              <w:t>web application</w:t>
            </w:r>
            <w:r>
              <w:rPr>
                <w:rFonts w:hint="default" w:ascii="Arial" w:hAnsi="Arial" w:eastAsia="Arial"/>
                <w:sz w:val="20"/>
                <w:szCs w:val="20"/>
                <w:lang w:val="en-US"/>
              </w:rPr>
              <w:t>.</w:t>
            </w:r>
          </w:p>
        </w:tc>
        <w:tc>
          <w:tcPr>
            <w:tcW w:w="2596" w:type="dxa"/>
          </w:tcPr>
          <w:p>
            <w:pPr>
              <w:spacing w:after="0" w:line="240" w:lineRule="auto"/>
              <w:rPr>
                <w:rFonts w:hint="default" w:ascii="Arial" w:hAnsi="Arial" w:eastAsia="Arial"/>
                <w:sz w:val="20"/>
                <w:szCs w:val="20"/>
              </w:rPr>
            </w:pPr>
            <w:r>
              <w:rPr>
                <w:rFonts w:hint="default" w:ascii="Arial" w:hAnsi="Arial" w:eastAsia="Arial"/>
                <w:sz w:val="20"/>
                <w:szCs w:val="20"/>
              </w:rPr>
              <w:t>Alert message will be</w:t>
            </w:r>
          </w:p>
          <w:p>
            <w:pPr>
              <w:spacing w:after="0" w:line="240" w:lineRule="auto"/>
              <w:rPr>
                <w:rFonts w:hint="default" w:ascii="Arial" w:hAnsi="Arial" w:eastAsia="Arial"/>
                <w:sz w:val="20"/>
                <w:szCs w:val="20"/>
              </w:rPr>
            </w:pPr>
            <w:r>
              <w:rPr>
                <w:rFonts w:hint="default" w:ascii="Arial" w:hAnsi="Arial" w:eastAsia="Arial"/>
                <w:sz w:val="20"/>
                <w:szCs w:val="20"/>
              </w:rPr>
              <w:t>received if user is active in</w:t>
            </w:r>
          </w:p>
          <w:p>
            <w:pPr>
              <w:spacing w:after="0" w:line="240" w:lineRule="auto"/>
              <w:rPr>
                <w:rFonts w:ascii="Arial" w:hAnsi="Arial" w:eastAsia="Arial" w:cs="Arial"/>
                <w:sz w:val="20"/>
                <w:szCs w:val="20"/>
              </w:rPr>
            </w:pPr>
            <w:r>
              <w:rPr>
                <w:rFonts w:hint="default" w:ascii="Arial" w:hAnsi="Arial" w:eastAsia="Arial"/>
                <w:sz w:val="20"/>
                <w:szCs w:val="20"/>
              </w:rPr>
              <w:t>that web site</w:t>
            </w:r>
          </w:p>
        </w:tc>
        <w:tc>
          <w:tcPr>
            <w:tcW w:w="1374" w:type="dxa"/>
          </w:tcPr>
          <w:p>
            <w:pPr>
              <w:spacing w:after="0" w:line="240" w:lineRule="auto"/>
              <w:rPr>
                <w:rFonts w:ascii="Arial" w:hAnsi="Arial" w:eastAsia="Arial" w:cs="Arial"/>
                <w:sz w:val="20"/>
                <w:szCs w:val="20"/>
              </w:rPr>
            </w:pPr>
            <w:r>
              <w:rPr>
                <w:rFonts w:hint="default" w:ascii="Arial" w:hAnsi="Arial" w:eastAsia="Arial"/>
                <w:sz w:val="20"/>
                <w:szCs w:val="20"/>
              </w:rPr>
              <w:t>High</w:t>
            </w:r>
          </w:p>
        </w:tc>
        <w:tc>
          <w:tcPr>
            <w:tcW w:w="1374" w:type="dxa"/>
          </w:tcPr>
          <w:p>
            <w:pPr>
              <w:spacing w:after="0" w:line="240" w:lineRule="auto"/>
              <w:rPr>
                <w:rFonts w:ascii="Arial" w:hAnsi="Arial" w:eastAsia="Arial" w:cs="Arial"/>
                <w:sz w:val="20"/>
                <w:szCs w:val="20"/>
              </w:rPr>
            </w:pPr>
            <w:r>
              <w:rPr>
                <w:rFonts w:hint="default" w:ascii="Arial" w:hAnsi="Arial" w:eastAsia="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Network connectivity</w:t>
            </w:r>
          </w:p>
        </w:tc>
        <w:tc>
          <w:tcPr>
            <w:tcW w:w="1309"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USN-7</w:t>
            </w:r>
          </w:p>
        </w:tc>
        <w:tc>
          <w:tcPr>
            <w:tcW w:w="4328"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When  a  water quality contain high or low PH level it will indicate us.</w:t>
            </w:r>
          </w:p>
        </w:tc>
        <w:tc>
          <w:tcPr>
            <w:tcW w:w="2596"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Arduino Uno3 is used for testing water flow and quality.</w:t>
            </w:r>
          </w:p>
        </w:tc>
        <w:tc>
          <w:tcPr>
            <w:tcW w:w="1374"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High</w:t>
            </w:r>
          </w:p>
        </w:tc>
        <w:tc>
          <w:tcPr>
            <w:tcW w:w="1374"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Accessing</w:t>
            </w:r>
          </w:p>
        </w:tc>
        <w:tc>
          <w:tcPr>
            <w:tcW w:w="1309"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USN-8</w:t>
            </w:r>
          </w:p>
        </w:tc>
        <w:tc>
          <w:tcPr>
            <w:tcW w:w="4328"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When there is a issues in purity of water,it indicate  through the device.</w:t>
            </w:r>
          </w:p>
        </w:tc>
        <w:tc>
          <w:tcPr>
            <w:tcW w:w="2596"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Operator informed to users.</w:t>
            </w:r>
          </w:p>
        </w:tc>
        <w:tc>
          <w:tcPr>
            <w:tcW w:w="1374"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medium</w:t>
            </w:r>
          </w:p>
        </w:tc>
        <w:tc>
          <w:tcPr>
            <w:tcW w:w="1374" w:type="dxa"/>
          </w:tcPr>
          <w:p>
            <w:pPr>
              <w:spacing w:after="0" w:line="240" w:lineRule="auto"/>
              <w:rPr>
                <w:rFonts w:hint="default" w:ascii="Arial" w:hAnsi="Arial" w:eastAsia="Arial" w:cs="Arial"/>
                <w:sz w:val="20"/>
                <w:szCs w:val="20"/>
                <w:lang w:val="en-US"/>
              </w:rPr>
            </w:pPr>
            <w:r>
              <w:rPr>
                <w:rFonts w:hint="default" w:ascii="Arial" w:hAnsi="Arial" w:eastAsia="Arial" w:cs="Arial"/>
                <w:sz w:val="20"/>
                <w:szCs w:val="20"/>
                <w:lang w:val="en-US"/>
              </w:rPr>
              <w:t>Sprint-2</w:t>
            </w:r>
          </w:p>
        </w:tc>
      </w:tr>
    </w:tbl>
    <w:p>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33"/>
    <w:rsid w:val="00074833"/>
    <w:rsid w:val="00116CE4"/>
    <w:rsid w:val="004056B1"/>
    <w:rsid w:val="004335A1"/>
    <w:rsid w:val="00AA1623"/>
    <w:rsid w:val="00C8088C"/>
    <w:rsid w:val="00D305A5"/>
    <w:rsid w:val="01EF4119"/>
    <w:rsid w:val="700243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513"/>
        <w:tab w:val="right" w:pos="9026"/>
      </w:tabs>
      <w:spacing w:after="0" w:line="240" w:lineRule="auto"/>
    </w:pPr>
  </w:style>
  <w:style w:type="paragraph" w:styleId="11">
    <w:name w:val="header"/>
    <w:basedOn w:val="1"/>
    <w:link w:val="18"/>
    <w:unhideWhenUsed/>
    <w:uiPriority w:val="99"/>
    <w:pPr>
      <w:tabs>
        <w:tab w:val="center" w:pos="4513"/>
        <w:tab w:val="right" w:pos="9026"/>
      </w:tabs>
      <w:spacing w:after="0" w:line="240" w:lineRule="auto"/>
    </w:p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table" w:customStyle="1" w:styleId="16">
    <w:name w:val="_Style 11"/>
    <w:basedOn w:val="9"/>
    <w:uiPriority w:val="0"/>
    <w:pPr>
      <w:spacing w:after="0" w:line="240" w:lineRule="auto"/>
    </w:pPr>
  </w:style>
  <w:style w:type="table" w:customStyle="1" w:styleId="17">
    <w:name w:val="_Style 12"/>
    <w:basedOn w:val="9"/>
    <w:uiPriority w:val="0"/>
    <w:pPr>
      <w:spacing w:after="0" w:line="240" w:lineRule="auto"/>
    </w:pPr>
  </w:style>
  <w:style w:type="character" w:customStyle="1" w:styleId="18">
    <w:name w:val="Header Char"/>
    <w:basedOn w:val="8"/>
    <w:link w:val="11"/>
    <w:uiPriority w:val="99"/>
  </w:style>
  <w:style w:type="character" w:customStyle="1" w:styleId="19">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284</Words>
  <Characters>1622</Characters>
  <Lines>13</Lines>
  <Paragraphs>3</Paragraphs>
  <TotalTime>13</TotalTime>
  <ScaleCrop>false</ScaleCrop>
  <LinksUpToDate>false</LinksUpToDate>
  <CharactersWithSpaces>1903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2022-10-07T14:32:00Z</dcterms:created>
  <dc:creator>vinmathi k</dc:creator>
  <cp:lastModifiedBy>User</cp:lastModifiedBy>
  <dcterms:modified xsi:type="dcterms:W3CDTF">2022-10-14T10:44:36Z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EC6294431F924D1AA2AE2EF804C0C144</vt:lpwstr>
  </property>
</Properties>
</file>