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440" w:leftChars="0" w:firstLine="720" w:firstLineChars="0"/>
        <w:jc w:val="both"/>
        <w:rPr>
          <w:rFonts w:hint="default" w:ascii="Times New Roman"/>
          <w:b/>
          <w:bCs/>
          <w:sz w:val="28"/>
          <w:szCs w:val="28"/>
        </w:rPr>
      </w:pPr>
      <w:bookmarkStart w:id="2" w:name="_GoBack"/>
      <w:r>
        <w:rPr>
          <w:rFonts w:hint="default" w:ascii="Times New Roman"/>
          <w:b/>
          <w:bCs/>
          <w:sz w:val="28"/>
          <w:szCs w:val="28"/>
        </w:rPr>
        <w:t>Create IBM Watson IoT Platform And Device</w:t>
      </w:r>
    </w:p>
    <w:bookmarkEnd w:id="2"/>
    <w:p>
      <w:pPr>
        <w:pStyle w:val="4"/>
        <w:spacing w:before="4" w:after="1"/>
      </w:pPr>
    </w:p>
    <w:tbl>
      <w:tblPr>
        <w:tblStyle w:val="3"/>
        <w:tblW w:w="0" w:type="auto"/>
        <w:tblInd w:w="13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4"/>
        <w:gridCol w:w="47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444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775" w:type="dxa"/>
          </w:tcPr>
          <w:p>
            <w:pPr>
              <w:pStyle w:val="8"/>
              <w:spacing w:line="237" w:lineRule="exact"/>
              <w:ind w:left="117"/>
              <w:rPr>
                <w:rFonts w:hint="default" w:ascii="Arial MT"/>
                <w:sz w:val="22"/>
                <w:lang w:val="en-GB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PNT2022TMID48082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4444" w:type="dxa"/>
          </w:tcPr>
          <w:p>
            <w:pPr>
              <w:pStyle w:val="8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775" w:type="dxa"/>
          </w:tcPr>
          <w:p>
            <w:pPr>
              <w:pStyle w:val="8"/>
              <w:spacing w:line="233" w:lineRule="exact"/>
              <w:ind w:left="117"/>
              <w:rPr>
                <w:rFonts w:hint="default"/>
                <w:sz w:val="22"/>
                <w:lang w:val="en-GB"/>
              </w:rPr>
            </w:pPr>
            <w:r>
              <w:rPr>
                <w:sz w:val="22"/>
              </w:rPr>
              <w:t>Project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Waste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rFonts w:hint="default"/>
                <w:sz w:val="22"/>
                <w:lang w:val="en-GB"/>
              </w:rPr>
              <w:t xml:space="preserve"> For Metropolitan Cities</w:t>
            </w:r>
          </w:p>
        </w:tc>
      </w:tr>
    </w:tbl>
    <w:p>
      <w:pPr>
        <w:pStyle w:val="4"/>
      </w:pPr>
    </w:p>
    <w:p>
      <w:pPr>
        <w:pStyle w:val="4"/>
        <w:jc w:val="center"/>
        <w:rPr>
          <w:rFonts w:hint="default" w:ascii="Times New Roman"/>
          <w:b/>
          <w:bCs/>
          <w:sz w:val="28"/>
          <w:szCs w:val="28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line="261" w:lineRule="auto"/>
        <w:ind w:left="110" w:right="1285" w:hanging="10"/>
      </w:pPr>
      <w:bookmarkStart w:id="0" w:name="Create IBM Watson IoT Platform And Devic"/>
      <w:bookmarkEnd w:id="0"/>
      <w:r>
        <w:t>IBM Watson IoT Platform is a complete end-to-end solution for IoT needs. It integrates a</w:t>
      </w:r>
      <w:r>
        <w:rPr>
          <w:spacing w:val="1"/>
        </w:rPr>
        <w:t xml:space="preserve"> </w:t>
      </w:r>
      <w:r>
        <w:t>bundled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connect,</w:t>
      </w:r>
      <w:r>
        <w:rPr>
          <w:spacing w:val="-5"/>
        </w:rPr>
        <w:t xml:space="preserve"> </w:t>
      </w:r>
      <w:r>
        <w:t>capture,</w:t>
      </w:r>
      <w:r>
        <w:rPr>
          <w:spacing w:val="-1"/>
        </w:rPr>
        <w:t xml:space="preserve"> </w:t>
      </w:r>
      <w:r>
        <w:t>register,</w:t>
      </w:r>
      <w:r>
        <w:rPr>
          <w:spacing w:val="-1"/>
        </w:rPr>
        <w:t xml:space="preserve"> </w:t>
      </w:r>
      <w:r>
        <w:t>analyze,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archive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data.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spacing w:before="193" w:line="264" w:lineRule="auto"/>
        <w:ind w:left="110" w:right="1285" w:hanging="10"/>
        <w:jc w:val="left"/>
        <w:rPr>
          <w:sz w:val="22"/>
        </w:rPr>
      </w:pPr>
      <w:r>
        <w:rPr>
          <w:rFonts w:ascii="Arial"/>
          <w:b/>
          <w:sz w:val="22"/>
        </w:rPr>
        <w:t>This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is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part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two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1"/>
          <w:sz w:val="22"/>
        </w:rPr>
        <w:t xml:space="preserve"> </w:t>
      </w:r>
      <w:r>
        <w:rPr>
          <w:rFonts w:ascii="Arial"/>
          <w:b/>
          <w:sz w:val="22"/>
        </w:rPr>
        <w:t>two-part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series.</w:t>
      </w:r>
      <w:r>
        <w:rPr>
          <w:rFonts w:ascii="Arial"/>
          <w:b/>
          <w:spacing w:val="3"/>
          <w:sz w:val="22"/>
        </w:rPr>
        <w:t xml:space="preserve"> </w:t>
      </w:r>
      <w:r>
        <w:rPr>
          <w:sz w:val="22"/>
        </w:rPr>
        <w:t>This document is</w:t>
      </w:r>
      <w:r>
        <w:rPr>
          <w:spacing w:val="-5"/>
          <w:sz w:val="22"/>
        </w:rPr>
        <w:t xml:space="preserve"> </w:t>
      </w:r>
      <w:r>
        <w:rPr>
          <w:sz w:val="22"/>
        </w:rPr>
        <w:t>a simple,</w:t>
      </w:r>
      <w:r>
        <w:rPr>
          <w:spacing w:val="-4"/>
          <w:sz w:val="22"/>
        </w:rPr>
        <w:t xml:space="preserve"> </w:t>
      </w:r>
      <w:r>
        <w:rPr>
          <w:sz w:val="22"/>
        </w:rPr>
        <w:t>easy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follow</w:t>
      </w:r>
      <w:r>
        <w:rPr>
          <w:spacing w:val="-7"/>
          <w:sz w:val="22"/>
        </w:rPr>
        <w:t xml:space="preserve"> </w:t>
      </w:r>
      <w:r>
        <w:rPr>
          <w:sz w:val="22"/>
        </w:rPr>
        <w:t>process to</w:t>
      </w:r>
      <w:r>
        <w:rPr>
          <w:spacing w:val="-59"/>
          <w:sz w:val="22"/>
        </w:rPr>
        <w:t xml:space="preserve"> </w:t>
      </w:r>
      <w:r>
        <w:rPr>
          <w:sz w:val="22"/>
        </w:rPr>
        <w:t>connect a device to IBM Watson IoT Platform.</w:t>
      </w:r>
      <w:r>
        <w:rPr>
          <w:spacing w:val="1"/>
          <w:sz w:val="22"/>
        </w:rPr>
        <w:t xml:space="preserve"> </w:t>
      </w:r>
      <w:r>
        <w:rPr>
          <w:sz w:val="22"/>
        </w:rPr>
        <w:t>It will go through connecting via an MQTT</w:t>
      </w:r>
      <w:r>
        <w:rPr>
          <w:spacing w:val="1"/>
          <w:sz w:val="22"/>
        </w:rPr>
        <w:t xml:space="preserve"> </w:t>
      </w:r>
      <w:r>
        <w:rPr>
          <w:sz w:val="22"/>
        </w:rPr>
        <w:t>connection.</w:t>
      </w:r>
    </w:p>
    <w:p>
      <w:pPr>
        <w:spacing w:after="0" w:line="264" w:lineRule="auto"/>
        <w:jc w:val="left"/>
        <w:rPr>
          <w:sz w:val="22"/>
        </w:rPr>
        <w:sectPr>
          <w:type w:val="continuous"/>
          <w:pgSz w:w="12240" w:h="15840"/>
          <w:pgMar w:top="1500" w:right="18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9"/>
        </w:rPr>
      </w:pPr>
    </w:p>
    <w:p>
      <w:pPr>
        <w:tabs>
          <w:tab w:val="left" w:pos="1166"/>
        </w:tabs>
        <w:spacing w:before="92"/>
        <w:ind w:left="446" w:right="0" w:firstLine="0"/>
        <w:jc w:val="left"/>
        <w:rPr>
          <w:rFonts w:ascii="Arial"/>
          <w:b/>
          <w:sz w:val="24"/>
        </w:rPr>
      </w:pPr>
      <w:bookmarkStart w:id="1" w:name="I. Login to IBM Watson IoT Platform to V"/>
      <w:bookmarkEnd w:id="1"/>
      <w:r>
        <w:rPr>
          <w:rFonts w:ascii="Arial"/>
          <w:b/>
          <w:sz w:val="24"/>
        </w:rPr>
        <w:tab/>
      </w:r>
    </w:p>
    <w:p>
      <w:pPr>
        <w:pStyle w:val="4"/>
        <w:rPr>
          <w:rFonts w:ascii="Arial"/>
          <w:b/>
          <w:sz w:val="26"/>
        </w:rPr>
      </w:pPr>
    </w:p>
    <w:p>
      <w:pPr>
        <w:pStyle w:val="4"/>
        <w:spacing w:before="164"/>
        <w:rPr>
          <w:b/>
          <w:bCs/>
        </w:rPr>
      </w:pPr>
      <w:r>
        <w:rPr>
          <w:b/>
          <w:bCs/>
          <w:u w:val="single"/>
        </w:rPr>
        <w:t>STEP1</w:t>
      </w:r>
      <w:r>
        <w:rPr>
          <w:b/>
          <w:bCs/>
        </w:rPr>
        <w:t>:</w:t>
      </w:r>
    </w:p>
    <w:p>
      <w:pPr>
        <w:tabs>
          <w:tab w:val="left" w:pos="1166"/>
        </w:tabs>
        <w:spacing w:before="92"/>
        <w:ind w:left="446" w:right="0" w:firstLine="0"/>
        <w:jc w:val="left"/>
        <w:rPr>
          <w:rFonts w:ascii="Arial"/>
          <w:b/>
          <w:sz w:val="24"/>
        </w:rPr>
      </w:pPr>
      <w:r>
        <w:rPr>
          <w:rFonts w:hint="default"/>
          <w:lang w:val="en-GB"/>
        </w:rPr>
        <w:tab/>
      </w:r>
      <w:r>
        <w:rPr>
          <w:rFonts w:ascii="Arial"/>
          <w:b w:val="0"/>
          <w:bCs/>
          <w:sz w:val="24"/>
        </w:rPr>
        <w:t>Login</w:t>
      </w:r>
      <w:r>
        <w:rPr>
          <w:rFonts w:ascii="Arial"/>
          <w:b w:val="0"/>
          <w:bCs/>
          <w:spacing w:val="-6"/>
          <w:sz w:val="24"/>
        </w:rPr>
        <w:t xml:space="preserve"> </w:t>
      </w:r>
      <w:r>
        <w:rPr>
          <w:rFonts w:ascii="Arial"/>
          <w:b w:val="0"/>
          <w:bCs/>
          <w:sz w:val="24"/>
        </w:rPr>
        <w:t>to</w:t>
      </w:r>
      <w:r>
        <w:rPr>
          <w:rFonts w:ascii="Arial"/>
          <w:b w:val="0"/>
          <w:bCs/>
          <w:spacing w:val="-1"/>
          <w:sz w:val="24"/>
        </w:rPr>
        <w:t xml:space="preserve"> </w:t>
      </w:r>
      <w:r>
        <w:rPr>
          <w:rFonts w:ascii="Arial"/>
          <w:b w:val="0"/>
          <w:bCs/>
          <w:sz w:val="24"/>
        </w:rPr>
        <w:t>IBM</w:t>
      </w:r>
      <w:r>
        <w:rPr>
          <w:rFonts w:ascii="Arial"/>
          <w:b w:val="0"/>
          <w:bCs/>
          <w:spacing w:val="-6"/>
          <w:sz w:val="24"/>
        </w:rPr>
        <w:t xml:space="preserve"> </w:t>
      </w:r>
      <w:r>
        <w:rPr>
          <w:rFonts w:ascii="Arial"/>
          <w:b w:val="0"/>
          <w:bCs/>
          <w:sz w:val="24"/>
        </w:rPr>
        <w:t>Watson</w:t>
      </w:r>
      <w:r>
        <w:rPr>
          <w:rFonts w:ascii="Arial"/>
          <w:b w:val="0"/>
          <w:bCs/>
          <w:spacing w:val="-5"/>
          <w:sz w:val="24"/>
        </w:rPr>
        <w:t xml:space="preserve"> </w:t>
      </w:r>
      <w:r>
        <w:rPr>
          <w:rFonts w:ascii="Arial"/>
          <w:b w:val="0"/>
          <w:bCs/>
          <w:sz w:val="24"/>
        </w:rPr>
        <w:t>IoT</w:t>
      </w:r>
      <w:r>
        <w:rPr>
          <w:rFonts w:ascii="Arial"/>
          <w:b w:val="0"/>
          <w:bCs/>
          <w:spacing w:val="4"/>
          <w:sz w:val="24"/>
        </w:rPr>
        <w:t xml:space="preserve"> </w:t>
      </w:r>
      <w:r>
        <w:rPr>
          <w:rFonts w:ascii="Arial"/>
          <w:b w:val="0"/>
          <w:bCs/>
          <w:sz w:val="24"/>
        </w:rPr>
        <w:t>Platform</w:t>
      </w:r>
      <w:r>
        <w:rPr>
          <w:rFonts w:ascii="Arial"/>
          <w:b w:val="0"/>
          <w:bCs/>
          <w:spacing w:val="-5"/>
          <w:sz w:val="24"/>
        </w:rPr>
        <w:t xml:space="preserve"> </w:t>
      </w:r>
      <w:r>
        <w:rPr>
          <w:rFonts w:ascii="Arial"/>
          <w:b w:val="0"/>
          <w:bCs/>
          <w:sz w:val="24"/>
        </w:rPr>
        <w:t>to</w:t>
      </w:r>
      <w:r>
        <w:rPr>
          <w:rFonts w:ascii="Arial"/>
          <w:b w:val="0"/>
          <w:bCs/>
          <w:spacing w:val="-1"/>
          <w:sz w:val="24"/>
        </w:rPr>
        <w:t xml:space="preserve"> </w:t>
      </w:r>
      <w:r>
        <w:rPr>
          <w:rFonts w:ascii="Arial"/>
          <w:b w:val="0"/>
          <w:bCs/>
          <w:sz w:val="24"/>
        </w:rPr>
        <w:t>Verify</w:t>
      </w:r>
      <w:r>
        <w:rPr>
          <w:rFonts w:ascii="Arial"/>
          <w:b w:val="0"/>
          <w:bCs/>
          <w:spacing w:val="-11"/>
          <w:sz w:val="24"/>
        </w:rPr>
        <w:t xml:space="preserve"> </w:t>
      </w:r>
      <w:r>
        <w:rPr>
          <w:rFonts w:ascii="Arial"/>
          <w:b w:val="0"/>
          <w:bCs/>
          <w:sz w:val="24"/>
        </w:rPr>
        <w:t>Connection</w:t>
      </w:r>
    </w:p>
    <w:p>
      <w:pPr>
        <w:pStyle w:val="4"/>
        <w:spacing w:before="164"/>
        <w:rPr>
          <w:rFonts w:hint="default"/>
          <w:lang w:val="en-GB"/>
        </w:rPr>
      </w:pPr>
    </w:p>
    <w:p>
      <w:pPr>
        <w:pStyle w:val="4"/>
        <w:spacing w:before="21"/>
        <w:ind w:left="1181"/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"https://internetofthings.ibmcloud.com/" \h </w:instrText>
      </w:r>
      <w:r>
        <w:fldChar w:fldCharType="separate"/>
      </w:r>
      <w:r>
        <w:rPr>
          <w:color w:val="0462C1"/>
          <w:u w:val="single" w:color="0462C1"/>
        </w:rPr>
        <w:t>https://internetofthings.ibmcloud.com/</w:t>
      </w:r>
      <w:r>
        <w:rPr>
          <w:color w:val="0462C1"/>
          <w:u w:val="single" w:color="0462C1"/>
        </w:rPr>
        <w:fldChar w:fldCharType="end"/>
      </w:r>
    </w:p>
    <w:p>
      <w:pPr>
        <w:pStyle w:val="4"/>
        <w:spacing w:before="9"/>
        <w:rPr>
          <w:sz w:val="17"/>
        </w:rPr>
      </w:pPr>
    </w:p>
    <w:p>
      <w:pPr>
        <w:pStyle w:val="4"/>
        <w:spacing w:before="94"/>
        <w:ind w:left="1181"/>
      </w:pPr>
      <w:r>
        <w:t>Click</w:t>
      </w:r>
      <w:r>
        <w:rPr>
          <w:spacing w:val="-1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</w:p>
    <w:p>
      <w:pPr>
        <w:pStyle w:val="4"/>
        <w:rPr>
          <w:sz w:val="21"/>
        </w:rPr>
      </w:pPr>
    </w:p>
    <w:p>
      <w:pPr>
        <w:pStyle w:val="4"/>
        <w:rPr>
          <w:rFonts w:hint="default"/>
          <w:sz w:val="20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6240780</wp:posOffset>
                </wp:positionH>
                <wp:positionV relativeFrom="paragraph">
                  <wp:posOffset>560070</wp:posOffset>
                </wp:positionV>
                <wp:extent cx="9525" cy="447675"/>
                <wp:effectExtent l="113030" t="10795" r="125095" b="749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91680" y="324231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91.4pt;margin-top:44.1pt;height:35.25pt;width:0.75pt;z-index:251659264;mso-width-relative:page;mso-height-relative:page;" filled="f" stroked="t" coordsize="21600,21600" o:gfxdata="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gsnxdgAAAAKAQAADwAA&#10;AAAAAAABACAAAAAiAAAAZHJzL2Rvd25yZXYueG1sUEsBAhQAFAAAAAgAh07iQAoySkZPAgAAowQA&#10;AA4AAAAAAAAAAQAgAAAAJwEAAGRycy9lMm9Eb2MueG1sUEsFBgAAAAAGAAYAWQEAAOgFAAAAAA==&#10;">
                <v:fill on="f" focussize="0,0"/>
                <v:stroke weight="3pt" color="#4F81BD [3204]" joinstyle="round" endarrow="open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hint="default"/>
          <w:sz w:val="20"/>
          <w:lang w:val="en-GB"/>
        </w:rPr>
        <w:drawing>
          <wp:inline distT="0" distB="0" distL="114300" distR="114300">
            <wp:extent cx="6804660" cy="3825875"/>
            <wp:effectExtent l="0" t="0" r="15240" b="3175"/>
            <wp:docPr id="12" name="Picture 12" descr="Screenshot (1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10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1"/>
        </w:rPr>
      </w:pPr>
    </w:p>
    <w:p>
      <w:pPr>
        <w:pStyle w:val="4"/>
        <w:spacing w:before="94"/>
        <w:rPr>
          <w:b/>
          <w:bCs/>
        </w:rPr>
      </w:pPr>
      <w:r>
        <w:rPr>
          <w:b/>
          <w:bCs/>
        </w:rPr>
        <w:t>STEP2:</w:t>
      </w:r>
    </w:p>
    <w:p>
      <w:pPr>
        <w:pStyle w:val="4"/>
        <w:spacing w:before="25" w:line="268" w:lineRule="auto"/>
        <w:ind w:left="1166" w:right="6176" w:firstLine="62"/>
      </w:pPr>
      <w:r>
        <w:t>Enter</w:t>
      </w:r>
      <w:r>
        <w:rPr>
          <w:spacing w:val="-10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IBMid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Continue</w:t>
      </w:r>
      <w:r>
        <w:rPr>
          <w:spacing w:val="-58"/>
        </w:rPr>
        <w:t xml:space="preserve"> </w:t>
      </w:r>
      <w:r>
        <w:t>(Click</w:t>
      </w:r>
      <w:r>
        <w:rPr>
          <w:spacing w:val="-2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want)</w:t>
      </w:r>
    </w:p>
    <w:p>
      <w:pPr>
        <w:spacing w:after="0" w:line="268" w:lineRule="auto"/>
        <w:sectPr>
          <w:pgSz w:w="12240" w:h="15840"/>
          <w:pgMar w:top="1500" w:right="18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742940" cy="3228975"/>
            <wp:effectExtent l="0" t="0" r="10160" b="9525"/>
            <wp:docPr id="1" name="image2.jpeg" descr="C:\Users\soorya\Pictures\Screenshots\Screenshot (107).pngScreenshot (1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C:\Users\soorya\Pictures\Screenshots\Screenshot (107).pngScreenshot (107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</w:pPr>
    </w:p>
    <w:p>
      <w:pPr>
        <w:pStyle w:val="4"/>
        <w:spacing w:line="268" w:lineRule="auto"/>
        <w:ind w:left="1166" w:right="6097"/>
      </w:pPr>
      <w:r>
        <w:t>Enter the Password and click Login</w:t>
      </w:r>
      <w:r>
        <w:rPr>
          <w:spacing w:val="-59"/>
        </w:rPr>
        <w:t xml:space="preserve"> </w:t>
      </w:r>
      <w:r>
        <w:t>(Click</w:t>
      </w:r>
      <w:r>
        <w:rPr>
          <w:spacing w:val="-2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want)</w:t>
      </w:r>
    </w:p>
    <w:p>
      <w:pPr>
        <w:pStyle w:val="4"/>
        <w:spacing w:line="268" w:lineRule="auto"/>
        <w:ind w:left="1166" w:right="6097"/>
      </w:pPr>
    </w:p>
    <w:p>
      <w:pPr>
        <w:pStyle w:val="4"/>
        <w:spacing w:line="268" w:lineRule="auto"/>
        <w:ind w:right="6097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843270" cy="3285490"/>
            <wp:effectExtent l="0" t="0" r="5080" b="10160"/>
            <wp:docPr id="15" name="Picture 15" descr="Screenshot (1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10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sz w:val="23"/>
        </w:rPr>
      </w:pPr>
    </w:p>
    <w:p>
      <w:pPr>
        <w:pStyle w:val="4"/>
        <w:spacing w:before="1"/>
        <w:ind w:left="1166"/>
      </w:pPr>
      <w:r>
        <w:t>You are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</w:p>
    <w:p>
      <w:pPr>
        <w:pStyle w:val="4"/>
        <w:rPr>
          <w:sz w:val="27"/>
        </w:rPr>
      </w:pPr>
    </w:p>
    <w:p>
      <w:pPr>
        <w:pStyle w:val="4"/>
        <w:rPr>
          <w:sz w:val="27"/>
        </w:rPr>
      </w:pPr>
    </w:p>
    <w:p>
      <w:pPr>
        <w:pStyle w:val="4"/>
        <w:rPr>
          <w:rFonts w:hint="default"/>
          <w:sz w:val="27"/>
          <w:lang w:val="en-GB"/>
        </w:rPr>
        <w:sectPr>
          <w:pgSz w:w="12240" w:h="15840"/>
          <w:pgMar w:top="1460" w:right="180" w:bottom="280" w:left="1340" w:header="720" w:footer="720" w:gutter="0"/>
          <w:cols w:space="720" w:num="1"/>
        </w:sectPr>
      </w:pPr>
      <w:r>
        <w:rPr>
          <w:rFonts w:hint="default"/>
          <w:sz w:val="27"/>
          <w:lang w:val="en-GB"/>
        </w:rPr>
        <w:drawing>
          <wp:inline distT="0" distB="0" distL="114300" distR="114300">
            <wp:extent cx="5939790" cy="3340100"/>
            <wp:effectExtent l="0" t="0" r="3810" b="12700"/>
            <wp:docPr id="16" name="Picture 16" descr="Screenshot (1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10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5"/>
        <w:rPr>
          <w:b/>
          <w:bCs/>
        </w:rPr>
      </w:pPr>
      <w:r>
        <w:rPr>
          <w:b/>
          <w:bCs/>
        </w:rPr>
        <w:t>STEP3:</w:t>
      </w:r>
    </w:p>
    <w:p>
      <w:pPr>
        <w:pStyle w:val="4"/>
        <w:spacing w:before="179"/>
        <w:ind w:left="263" w:firstLine="717" w:firstLineChars="0"/>
        <w:rPr>
          <w:rFonts w:hint="default"/>
          <w:lang w:val="en-GB"/>
        </w:rPr>
      </w:pPr>
      <w:r>
        <w:t>Click select</w:t>
      </w:r>
      <w:r>
        <w:rPr>
          <w:spacing w:val="-4"/>
        </w:rPr>
        <w:t xml:space="preserve"> </w:t>
      </w:r>
      <w:r>
        <w:t>org</w:t>
      </w:r>
      <w:r>
        <w:rPr>
          <w:rFonts w:hint="default"/>
          <w:lang w:val="en-GB"/>
        </w:rPr>
        <w:t xml:space="preserve"> &amp; click the Created ID</w:t>
      </w:r>
    </w:p>
    <w:p>
      <w:pPr>
        <w:pStyle w:val="4"/>
        <w:rPr>
          <w:sz w:val="20"/>
        </w:rPr>
      </w:pPr>
    </w:p>
    <w:p>
      <w:pPr>
        <w:pStyle w:val="4"/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drawing>
          <wp:inline distT="0" distB="0" distL="114300" distR="114300">
            <wp:extent cx="5945505" cy="3343275"/>
            <wp:effectExtent l="0" t="0" r="17145" b="9525"/>
            <wp:docPr id="17" name="Picture 17" descr="Screenshot (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110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0"/>
        <w:rPr>
          <w:b/>
          <w:bCs/>
        </w:rPr>
      </w:pPr>
      <w:r>
        <w:rPr>
          <w:b/>
          <w:bCs/>
        </w:rPr>
        <w:t>STEP4:</w:t>
      </w:r>
    </w:p>
    <w:p>
      <w:pPr>
        <w:pStyle w:val="4"/>
        <w:spacing w:before="25"/>
        <w:ind w:right="3770"/>
        <w:jc w:val="center"/>
        <w:rPr>
          <w:rFonts w:hint="default"/>
          <w:lang w:val="en-GB"/>
        </w:rPr>
      </w:pPr>
      <w:r>
        <w:t>Click</w:t>
      </w:r>
      <w:r>
        <w:rPr>
          <w:spacing w:val="-2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 the</w:t>
      </w:r>
      <w:r>
        <w:rPr>
          <w:spacing w:val="-5"/>
        </w:rPr>
        <w:t xml:space="preserve"> </w:t>
      </w:r>
      <w:r>
        <w:t xml:space="preserve">device </w:t>
      </w:r>
      <w:r>
        <w:rPr>
          <w:rFonts w:hint="default"/>
          <w:lang w:val="en-GB"/>
        </w:rPr>
        <w:t>state.</w:t>
      </w:r>
    </w:p>
    <w:p>
      <w:pPr>
        <w:pStyle w:val="4"/>
        <w:spacing w:before="25"/>
        <w:ind w:right="3770"/>
        <w:jc w:val="right"/>
        <w:rPr>
          <w:rFonts w:hint="default"/>
          <w:lang w:val="en-GB"/>
        </w:rPr>
      </w:pPr>
    </w:p>
    <w:p>
      <w:pPr>
        <w:pStyle w:val="4"/>
        <w:spacing w:before="10"/>
        <w:rPr>
          <w:rFonts w:hint="default"/>
          <w:sz w:val="21"/>
          <w:lang w:val="en-GB"/>
        </w:rPr>
      </w:pPr>
      <w:r>
        <w:rPr>
          <w:rFonts w:hint="default"/>
          <w:sz w:val="21"/>
          <w:lang w:val="en-GB"/>
        </w:rPr>
        <w:drawing>
          <wp:inline distT="0" distB="0" distL="114300" distR="114300">
            <wp:extent cx="5907405" cy="3321685"/>
            <wp:effectExtent l="0" t="0" r="17145" b="12065"/>
            <wp:docPr id="24" name="Picture 24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(11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b/>
          <w:bCs/>
          <w:sz w:val="30"/>
        </w:rPr>
      </w:pPr>
    </w:p>
    <w:p>
      <w:pPr>
        <w:pStyle w:val="4"/>
        <w:ind w:left="100"/>
        <w:rPr>
          <w:b/>
          <w:bCs/>
        </w:rPr>
      </w:pPr>
      <w:r>
        <w:rPr>
          <w:b/>
          <w:bCs/>
        </w:rPr>
        <w:t>STEP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5:</w:t>
      </w:r>
    </w:p>
    <w:p>
      <w:pPr>
        <w:pStyle w:val="4"/>
        <w:spacing w:before="21"/>
        <w:ind w:right="3753"/>
        <w:jc w:val="right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and see</w:t>
      </w:r>
      <w:r>
        <w:rPr>
          <w:spacing w:val="-4"/>
        </w:rPr>
        <w:t xml:space="preserve"> </w:t>
      </w:r>
      <w:r>
        <w:t>that the</w:t>
      </w:r>
      <w:r>
        <w:rPr>
          <w:spacing w:val="-4"/>
        </w:rPr>
        <w:t xml:space="preserve"> </w:t>
      </w:r>
      <w:r>
        <w:t>connection was</w:t>
      </w:r>
      <w:r>
        <w:rPr>
          <w:spacing w:val="-1"/>
        </w:rPr>
        <w:t xml:space="preserve"> </w:t>
      </w:r>
      <w:r>
        <w:t>made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rFonts w:hint="default"/>
          <w:sz w:val="17"/>
          <w:lang w:val="en-GB"/>
        </w:rPr>
      </w:pPr>
      <w:r>
        <w:rPr>
          <w:rFonts w:hint="default"/>
          <w:sz w:val="17"/>
          <w:lang w:val="en-GB"/>
        </w:rPr>
        <w:drawing>
          <wp:inline distT="0" distB="0" distL="114300" distR="114300">
            <wp:extent cx="5888355" cy="3311525"/>
            <wp:effectExtent l="0" t="0" r="17145" b="3175"/>
            <wp:docPr id="31" name="Picture 31" descr="Screenshot 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(11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7"/>
        </w:rPr>
      </w:pPr>
    </w:p>
    <w:p>
      <w:pPr>
        <w:spacing w:after="0"/>
        <w:rPr>
          <w:sz w:val="17"/>
        </w:rPr>
      </w:pPr>
    </w:p>
    <w:p>
      <w:pPr>
        <w:spacing w:after="0"/>
        <w:rPr>
          <w:sz w:val="17"/>
        </w:rPr>
      </w:pPr>
    </w:p>
    <w:p>
      <w:pPr>
        <w:spacing w:after="0"/>
        <w:rPr>
          <w:sz w:val="17"/>
        </w:rPr>
      </w:pPr>
    </w:p>
    <w:p>
      <w:pPr>
        <w:pStyle w:val="4"/>
        <w:spacing w:before="9"/>
        <w:rPr>
          <w:sz w:val="21"/>
        </w:rPr>
      </w:pPr>
    </w:p>
    <w:p>
      <w:pPr>
        <w:pStyle w:val="4"/>
        <w:rPr>
          <w:b/>
          <w:bCs/>
        </w:rPr>
      </w:pPr>
      <w:r>
        <w:rPr>
          <w:b/>
          <w:bCs/>
        </w:rPr>
        <w:t>STEP6:</w:t>
      </w:r>
    </w:p>
    <w:p>
      <w:pPr>
        <w:pStyle w:val="4"/>
        <w:spacing w:before="30" w:line="259" w:lineRule="auto"/>
        <w:ind w:left="1176" w:right="1285" w:firstLine="52"/>
      </w:pPr>
    </w:p>
    <w:p>
      <w:pPr>
        <w:pStyle w:val="4"/>
        <w:spacing w:before="30" w:line="259" w:lineRule="auto"/>
        <w:ind w:left="1176" w:right="1285" w:firstLine="52"/>
      </w:pPr>
      <w:r>
        <w:t>Click</w:t>
      </w:r>
      <w:r>
        <w:rPr>
          <w:spacing w:val="-1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and 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 was sent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 to IBM</w:t>
      </w:r>
      <w:r>
        <w:rPr>
          <w:spacing w:val="-11"/>
        </w:rPr>
        <w:t xml:space="preserve"> </w:t>
      </w:r>
      <w:r>
        <w:t>Watson</w:t>
      </w:r>
      <w:r>
        <w:rPr>
          <w:spacing w:val="-58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.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rFonts w:hint="default"/>
          <w:sz w:val="19"/>
          <w:lang w:val="en-GB"/>
        </w:rPr>
      </w:pPr>
      <w:r>
        <w:rPr>
          <w:rFonts w:hint="default"/>
          <w:sz w:val="19"/>
          <w:lang w:val="en-GB"/>
        </w:rPr>
        <w:drawing>
          <wp:inline distT="0" distB="0" distL="114300" distR="114300">
            <wp:extent cx="5821680" cy="3273425"/>
            <wp:effectExtent l="0" t="0" r="7620" b="3175"/>
            <wp:docPr id="35" name="Picture 35" descr="IBM_CLOUD_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BM_CLOUD_O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7"/>
        </w:rPr>
        <w:sectPr>
          <w:pgSz w:w="12240" w:h="15840"/>
          <w:pgMar w:top="1380" w:right="18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</w:pPr>
    </w:p>
    <w:p>
      <w:pPr>
        <w:pStyle w:val="4"/>
        <w:spacing w:before="8"/>
      </w:pPr>
    </w:p>
    <w:p>
      <w:pPr>
        <w:spacing w:after="0"/>
        <w:sectPr>
          <w:pgSz w:w="12240" w:h="15840"/>
          <w:pgMar w:top="1380" w:right="180" w:bottom="280" w:left="1340" w:header="720" w:footer="720" w:gutter="0"/>
          <w:cols w:space="720" w:num="1"/>
        </w:sectPr>
      </w:pPr>
    </w:p>
    <w:p>
      <w:pPr>
        <w:pStyle w:val="4"/>
        <w:rPr>
          <w:sz w:val="24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sectPr>
      <w:pgSz w:w="12240" w:h="15840"/>
      <w:pgMar w:top="1500" w:right="1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D1F4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34"/>
      <w:ind w:left="1396" w:right="1418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2022-11-05T15:59:00Z</dcterms:created>
  <dc:creator>DARLENE Nerden</dc:creator>
  <cp:lastModifiedBy>soorya</cp:lastModifiedBy>
  <dcterms:modified xsi:type="dcterms:W3CDTF">2022-11-05T16:28:10Z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13843950F3AD43EBB82E86D2B41AE8A7</vt:lpwstr>
  </property>
</Properties>
</file>