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 xml:space="preserve">              IBM CLOUD SERVICES </w:t>
      </w:r>
    </w:p>
    <w:p>
      <w:pPr>
        <w:pStyle w:val="style0"/>
        <w:rPr>
          <w:b/>
          <w:bCs/>
        </w:rPr>
      </w:pP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 xml:space="preserve"> IBM WATSON IOT PLATFORM:</w:t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 xml:space="preserve">        </w:t>
      </w:r>
      <w:r>
        <w:rPr>
          <w:b w:val="false"/>
          <w:bCs w:val="false"/>
          <w:lang w:val="en-US"/>
        </w:rPr>
        <w:t>Watson IoT Platform includes Watson APIs and Analytics. Make smarter business decisions and fully manage your IoT landscape. It ensures message delivery. The libraries are developer-friendly, and they integrate with the Java environment.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enables the creation of interactive mobile messaging programmes.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Web-based command line interfaces that are simple to use.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Public cloud infrastructure in IBM, Amazon, and Azure cloud environments can be used for deployment.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NODE-RED SERVICE: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Originally created by IBM's Emerging Technology Services team and now a member of the Open JS Foundation, Node Red is a flow-based programming tool. The node part refers to both the flow/node programming style as well as the underlying node.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Node-RED consists of a Node.js-based runtime that you point a web browser at to use the flow editor. It is low code programming for event for event driven apps.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With a single click, the application is deployed back to the runtime where it is run after being created in the browser by dragging nodes from your palette into a workspace and starting to wire them together.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Uncertain DB:</w:t>
      </w:r>
    </w:p>
    <w:p>
      <w:pPr>
        <w:pStyle w:val="style0"/>
        <w:rPr>
          <w:b/>
          <w:bCs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For hybrid or multicloud systems, Cloudant elastically scales throughput and storage, and its API and replication protocols are compatible with Apache Couch DB.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A fully managed cloudant instance can be created on IBM cloud as an alternative.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Object holding: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Computer-based data storage known as object storage maintains data as objects.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Object storage can be used to store things like movies and images from Facebook, music from Spotify, or files from online collaboration tools like Dropbox.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Object storage offers programmatic interfaces for data manipulation by applications.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It lacks the locking and sharing mechanisms required to sustain a single, authentic version of existence.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To offer extra capabilities, object storage deliberately isolates file metadata from data.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295</Words>
  <Characters>1630</Characters>
  <Application>WPS Office</Application>
  <Paragraphs>23</Paragraphs>
  <CharactersWithSpaces>1930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2022-11-04T04:20:29Z</dcterms:created>
  <dc:creator>21091116AI</dc:creator>
  <lastModifiedBy>21091116AI</lastModifiedBy>
  <dcterms:modified xsi:type="dcterms:W3CDTF">2022-11-04T04:25:39Z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546fd32a133349d4b2edf515cab81ebd</vt:lpwstr>
  </property>
</Properties>
</file>