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f5f5f5" w:val="clear"/>
                <w:rtl w:val="0"/>
              </w:rPr>
              <w:t xml:space="preserve">PNT2022TMID42723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Project 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SmartFarmer - IoT Enabled Smart Farming Application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Security and Privacy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IoT device limited capacity and ability led to complex encryption algorithms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New materials and technologies need to continue to be studied to improve the durability of devices.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Interference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IoT networks that use cognitive technology to reuse unlicensed spectra increase the cost of the device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Real time 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IoT applications in connected agriculture employ a multitude of sensors for gathering real-time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Increased 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IoT device limited capacity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Technologies need to continue to be studied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Iot can also perform a vast number of tasks that previously required human labor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IoT</w:t>
            </w:r>
            <w:r w:rsidDel="00000000" w:rsidR="00000000" w:rsidRPr="00000000">
              <w:rPr>
                <w:highlight w:val="white"/>
                <w:rtl w:val="0"/>
              </w:rPr>
              <w:t xml:space="preserve"> technologies </w:t>
            </w:r>
            <w:r w:rsidDel="00000000" w:rsidR="00000000" w:rsidRPr="00000000">
              <w:rPr>
                <w:highlight w:val="white"/>
                <w:rtl w:val="0"/>
              </w:rPr>
              <w:t xml:space="preserve">enables</w:t>
            </w:r>
            <w:r w:rsidDel="00000000" w:rsidR="00000000" w:rsidRPr="00000000">
              <w:rPr>
                <w:highlight w:val="white"/>
                <w:rtl w:val="0"/>
              </w:rPr>
              <w:t xml:space="preserve"> growers </w:t>
            </w:r>
            <w:r w:rsidDel="00000000" w:rsidR="00000000" w:rsidRPr="00000000">
              <w:rPr>
                <w:highlight w:val="white"/>
                <w:rtl w:val="0"/>
              </w:rPr>
              <w:t xml:space="preserve">and farmers</w:t>
            </w:r>
            <w:r w:rsidDel="00000000" w:rsidR="00000000" w:rsidRPr="00000000">
              <w:rPr>
                <w:highlight w:val="white"/>
                <w:rtl w:val="0"/>
              </w:rPr>
              <w:t xml:space="preserve"> to reduce waste </w:t>
            </w:r>
            <w:r w:rsidDel="00000000" w:rsidR="00000000" w:rsidRPr="00000000">
              <w:rPr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highlight w:val="white"/>
                <w:rtl w:val="0"/>
              </w:rPr>
              <w:t xml:space="preserve"> enhance productivity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Decision-making tools, services, and software are integrated seamlessly to help farmers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YVKMNxCAOAMuZI8i5vNh7S87g==">AMUW2mU6cpqNYb5SgEBB7ZvCfOnWznjndxjtdZcUUZRMNa+2kjbLdWUPhOKmeRC/kGwuSNlZ1ui/ZgKw3CgKztuqFTAYPVfzJXDVXSCb1HAGx83d7JF3Ctg=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