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3287" w:right="3905"/>
        <w:jc w:val="center"/>
      </w:pPr>
      <w:r>
        <w:rPr>
          <w:color w:val="FF0000"/>
        </w:rPr>
        <w:t>Node-RED</w:t>
      </w:r>
      <w:r>
        <w:rPr>
          <w:color w:val="FF0000"/>
          <w:spacing w:val="-5"/>
        </w:rPr>
        <w:t> </w:t>
      </w:r>
      <w:r>
        <w:rPr>
          <w:color w:val="FF0000"/>
        </w:rPr>
        <w:t>Service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132040</wp:posOffset>
            </wp:positionV>
            <wp:extent cx="5700104" cy="344709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104" cy="3447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165058</wp:posOffset>
            </wp:positionV>
            <wp:extent cx="5676694" cy="334841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94" cy="3348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10" w:h="16840"/>
          <w:pgMar w:top="1420" w:bottom="280" w:left="1340" w:right="7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60854" cy="320459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854" cy="32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146835</wp:posOffset>
            </wp:positionV>
            <wp:extent cx="6031908" cy="349948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908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dcterms:created xsi:type="dcterms:W3CDTF">2022-11-16T10:56:17Z</dcterms:created>
  <dcterms:modified xsi:type="dcterms:W3CDTF">2022-11-16T10:56:17Z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