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  <w:bookmarkStart w:id="0" w:name="_GoBack"/>
      <w:bookmarkEnd w:id="0"/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: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730875" cy="6553200"/>
            <wp:effectExtent l="0" t="0" r="3175" b="0"/>
            <wp:docPr id="1" name="Picture 1" descr="C:\Users\rit.RIT-CCLAB1-57\Downloads\empath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rit.RIT-CCLAB1-57\Downloads\empathy m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230" cy="65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BM Plex Sans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32245"/>
    <w:rsid w:val="00062737"/>
    <w:rsid w:val="000A6B98"/>
    <w:rsid w:val="00213958"/>
    <w:rsid w:val="0025035F"/>
    <w:rsid w:val="002D358F"/>
    <w:rsid w:val="003C4A8E"/>
    <w:rsid w:val="003E3127"/>
    <w:rsid w:val="003E3A16"/>
    <w:rsid w:val="005053D8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  <w:rsid w:val="4AB2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149</Characters>
  <Lines>1</Lines>
  <Paragraphs>1</Paragraphs>
  <TotalTime>55</TotalTime>
  <ScaleCrop>false</ScaleCrop>
  <LinksUpToDate>false</LinksUpToDate>
  <CharactersWithSpaces>173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Mohan Raj SVM</cp:lastModifiedBy>
  <dcterms:modified xsi:type="dcterms:W3CDTF">2022-10-17T09:31:35Z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E7482924BE8B45188C9585D4B273C5AF</vt:lpwstr>
  </property>
</Properties>
</file>