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BF0" w:rsidRDefault="00DD2B3C" w:rsidP="009D5307">
      <w:pPr>
        <w:spacing w:before="69" w:line="256" w:lineRule="auto"/>
        <w:ind w:right="353"/>
        <w:jc w:val="center"/>
        <w:rPr>
          <w:b/>
          <w:sz w:val="36"/>
        </w:rPr>
      </w:pPr>
      <w:r w:rsidRPr="009D5307">
        <w:rPr>
          <w:b/>
          <w:sz w:val="40"/>
          <w:szCs w:val="40"/>
        </w:rPr>
        <w:t>IBM PROJECT</w:t>
      </w:r>
      <w:r>
        <w:rPr>
          <w:b/>
          <w:sz w:val="36"/>
        </w:rPr>
        <w:t xml:space="preserve"> </w:t>
      </w:r>
      <w:r w:rsidR="000A6869">
        <w:rPr>
          <w:b/>
          <w:sz w:val="36"/>
        </w:rPr>
        <w:t>–</w:t>
      </w:r>
      <w:r w:rsidR="009D5307">
        <w:rPr>
          <w:b/>
          <w:sz w:val="36"/>
        </w:rPr>
        <w:t xml:space="preserve"> </w:t>
      </w:r>
      <w:r w:rsidR="009D5307" w:rsidRPr="009D5307">
        <w:rPr>
          <w:rFonts w:ascii="Verdana" w:hAnsi="Verdana"/>
          <w:b/>
          <w:color w:val="222222"/>
          <w:sz w:val="36"/>
          <w:szCs w:val="36"/>
          <w:shd w:val="clear" w:color="auto" w:fill="FFFFFF"/>
        </w:rPr>
        <w:t>PNT2022TMID26844</w:t>
      </w:r>
    </w:p>
    <w:p w:rsidR="00D41BF0" w:rsidRDefault="00D41BF0" w:rsidP="009D5307">
      <w:pPr>
        <w:spacing w:before="69" w:line="256" w:lineRule="auto"/>
        <w:ind w:right="353"/>
        <w:jc w:val="center"/>
        <w:rPr>
          <w:b/>
          <w:sz w:val="36"/>
        </w:rPr>
      </w:pPr>
    </w:p>
    <w:p w:rsidR="009D5307" w:rsidRDefault="00DD2B3C" w:rsidP="009D5307">
      <w:pPr>
        <w:spacing w:before="69" w:line="256" w:lineRule="auto"/>
        <w:ind w:right="353"/>
        <w:jc w:val="center"/>
        <w:rPr>
          <w:b/>
          <w:sz w:val="40"/>
          <w:szCs w:val="40"/>
        </w:rPr>
      </w:pPr>
      <w:r w:rsidRPr="009D5307">
        <w:rPr>
          <w:b/>
          <w:sz w:val="40"/>
          <w:szCs w:val="40"/>
        </w:rPr>
        <w:t>Team Leader</w:t>
      </w:r>
    </w:p>
    <w:p w:rsidR="00DD2B3C" w:rsidRDefault="00D41BF0" w:rsidP="009D5307">
      <w:pPr>
        <w:spacing w:before="69" w:line="256" w:lineRule="auto"/>
        <w:ind w:right="353"/>
        <w:jc w:val="center"/>
        <w:rPr>
          <w:b/>
          <w:sz w:val="36"/>
        </w:rPr>
      </w:pPr>
      <w:r>
        <w:rPr>
          <w:sz w:val="36"/>
        </w:rPr>
        <w:t>S. PAVANKUMAR</w:t>
      </w:r>
      <w:r w:rsidR="00DD2B3C">
        <w:rPr>
          <w:b/>
          <w:sz w:val="36"/>
        </w:rPr>
        <w:t xml:space="preserve"> </w:t>
      </w:r>
      <w:r>
        <w:rPr>
          <w:b/>
          <w:sz w:val="36"/>
        </w:rPr>
        <w:t>(310519106048)</w:t>
      </w:r>
    </w:p>
    <w:p w:rsidR="009D5307" w:rsidRPr="009D5307" w:rsidRDefault="009D5307" w:rsidP="009D5307">
      <w:pPr>
        <w:spacing w:before="69" w:line="256" w:lineRule="auto"/>
        <w:ind w:right="353"/>
        <w:jc w:val="center"/>
        <w:rPr>
          <w:b/>
          <w:sz w:val="40"/>
          <w:szCs w:val="40"/>
        </w:rPr>
      </w:pPr>
    </w:p>
    <w:p w:rsidR="009D5307" w:rsidRDefault="00DD2B3C" w:rsidP="009D5307">
      <w:pPr>
        <w:spacing w:before="69" w:line="276" w:lineRule="auto"/>
        <w:ind w:right="353"/>
        <w:jc w:val="center"/>
        <w:rPr>
          <w:b/>
          <w:sz w:val="40"/>
          <w:szCs w:val="40"/>
        </w:rPr>
      </w:pPr>
      <w:r w:rsidRPr="009D5307">
        <w:rPr>
          <w:b/>
          <w:sz w:val="40"/>
          <w:szCs w:val="40"/>
        </w:rPr>
        <w:t>Team Members</w:t>
      </w:r>
    </w:p>
    <w:p w:rsidR="00DD2B3C" w:rsidRPr="009D5307" w:rsidRDefault="009D5307" w:rsidP="009D5307">
      <w:pPr>
        <w:spacing w:before="69" w:line="276" w:lineRule="auto"/>
        <w:ind w:right="353"/>
        <w:jc w:val="center"/>
        <w:rPr>
          <w:b/>
          <w:sz w:val="40"/>
          <w:szCs w:val="40"/>
        </w:rPr>
      </w:pPr>
      <w:r w:rsidRPr="009D5307">
        <w:rPr>
          <w:color w:val="222222"/>
          <w:sz w:val="36"/>
          <w:szCs w:val="36"/>
          <w:shd w:val="clear" w:color="auto" w:fill="FFFFFF"/>
        </w:rPr>
        <w:t>FAWAZ S</w:t>
      </w:r>
      <w:r w:rsidRPr="009D5307">
        <w:rPr>
          <w:sz w:val="36"/>
          <w:szCs w:val="36"/>
        </w:rPr>
        <w:t xml:space="preserve"> </w:t>
      </w:r>
      <w:r w:rsidR="00DD2B3C" w:rsidRPr="009D5307">
        <w:rPr>
          <w:b/>
          <w:sz w:val="36"/>
          <w:szCs w:val="36"/>
        </w:rPr>
        <w:t>(</w:t>
      </w:r>
      <w:r w:rsidRPr="009D5307">
        <w:rPr>
          <w:b/>
          <w:sz w:val="36"/>
          <w:szCs w:val="36"/>
        </w:rPr>
        <w:t>310519106024</w:t>
      </w:r>
      <w:r w:rsidR="00DD2B3C" w:rsidRPr="009D5307">
        <w:rPr>
          <w:b/>
          <w:sz w:val="36"/>
          <w:szCs w:val="36"/>
        </w:rPr>
        <w:t>)</w:t>
      </w:r>
    </w:p>
    <w:p w:rsidR="00DD2B3C" w:rsidRPr="009D5307" w:rsidRDefault="009D5307" w:rsidP="009D5307">
      <w:pPr>
        <w:spacing w:before="69" w:line="256" w:lineRule="auto"/>
        <w:ind w:right="353"/>
        <w:jc w:val="center"/>
        <w:rPr>
          <w:sz w:val="36"/>
          <w:szCs w:val="36"/>
        </w:rPr>
      </w:pPr>
      <w:r w:rsidRPr="009D5307">
        <w:rPr>
          <w:color w:val="222222"/>
          <w:sz w:val="36"/>
          <w:szCs w:val="36"/>
          <w:shd w:val="clear" w:color="auto" w:fill="FFFFFF"/>
        </w:rPr>
        <w:t>NITESH KUMAR SHARMA</w:t>
      </w:r>
      <w:r w:rsidRPr="009D5307">
        <w:rPr>
          <w:sz w:val="36"/>
          <w:szCs w:val="36"/>
        </w:rPr>
        <w:t xml:space="preserve"> </w:t>
      </w:r>
      <w:r w:rsidR="00DD2B3C" w:rsidRPr="009D5307">
        <w:rPr>
          <w:b/>
          <w:sz w:val="36"/>
          <w:szCs w:val="36"/>
        </w:rPr>
        <w:t>(</w:t>
      </w:r>
      <w:r w:rsidRPr="009D5307">
        <w:rPr>
          <w:b/>
          <w:sz w:val="36"/>
          <w:szCs w:val="36"/>
        </w:rPr>
        <w:t>310519106044</w:t>
      </w:r>
      <w:r w:rsidR="00DD2B3C" w:rsidRPr="009D5307">
        <w:rPr>
          <w:b/>
          <w:sz w:val="36"/>
          <w:szCs w:val="36"/>
        </w:rPr>
        <w:t>)</w:t>
      </w:r>
    </w:p>
    <w:p w:rsidR="00DD2B3C" w:rsidRPr="009D5307" w:rsidRDefault="009D5307" w:rsidP="009D5307">
      <w:pPr>
        <w:spacing w:before="69" w:line="256" w:lineRule="auto"/>
        <w:ind w:right="353"/>
        <w:jc w:val="center"/>
        <w:rPr>
          <w:b/>
          <w:sz w:val="36"/>
          <w:szCs w:val="36"/>
        </w:rPr>
      </w:pPr>
      <w:r w:rsidRPr="009D5307">
        <w:rPr>
          <w:color w:val="222222"/>
          <w:sz w:val="36"/>
          <w:szCs w:val="36"/>
          <w:shd w:val="clear" w:color="auto" w:fill="FFFFFF"/>
        </w:rPr>
        <w:t>PINTU KUMAR</w:t>
      </w:r>
      <w:r w:rsidRPr="009D5307">
        <w:rPr>
          <w:sz w:val="36"/>
          <w:szCs w:val="36"/>
        </w:rPr>
        <w:t xml:space="preserve"> </w:t>
      </w:r>
      <w:r w:rsidR="00DD2B3C" w:rsidRPr="009D5307">
        <w:rPr>
          <w:b/>
          <w:sz w:val="36"/>
          <w:szCs w:val="36"/>
        </w:rPr>
        <w:t>(</w:t>
      </w:r>
      <w:r w:rsidRPr="009D5307">
        <w:rPr>
          <w:b/>
          <w:sz w:val="36"/>
          <w:szCs w:val="36"/>
        </w:rPr>
        <w:t>310519106049</w:t>
      </w:r>
      <w:r w:rsidR="00B92679" w:rsidRPr="009D5307">
        <w:rPr>
          <w:b/>
          <w:sz w:val="36"/>
          <w:szCs w:val="36"/>
        </w:rPr>
        <w:t>)</w:t>
      </w:r>
    </w:p>
    <w:p w:rsidR="009D5307" w:rsidRDefault="009D5307" w:rsidP="009D5307">
      <w:pPr>
        <w:spacing w:before="69" w:line="256" w:lineRule="auto"/>
        <w:ind w:right="353"/>
        <w:jc w:val="center"/>
        <w:rPr>
          <w:sz w:val="36"/>
          <w:szCs w:val="36"/>
        </w:rPr>
      </w:pPr>
    </w:p>
    <w:p w:rsidR="000A6869" w:rsidRPr="009D5307" w:rsidRDefault="000A6869" w:rsidP="009D5307">
      <w:pPr>
        <w:spacing w:before="69" w:line="256" w:lineRule="auto"/>
        <w:ind w:right="353"/>
        <w:jc w:val="center"/>
        <w:rPr>
          <w:rFonts w:ascii="Arial Rounded MT Bold" w:hAnsi="Arial Rounded MT Bold"/>
          <w:sz w:val="36"/>
        </w:rPr>
      </w:pPr>
      <w:r w:rsidRPr="009D5307">
        <w:rPr>
          <w:rFonts w:ascii="Arial Rounded MT Bold" w:hAnsi="Arial Rounded MT Bold"/>
          <w:sz w:val="36"/>
        </w:rPr>
        <w:t>Bachelor of Engineering</w:t>
      </w:r>
    </w:p>
    <w:p w:rsidR="000A6869" w:rsidRPr="009D5307" w:rsidRDefault="000A6869" w:rsidP="009D5307">
      <w:pPr>
        <w:spacing w:before="69" w:line="256" w:lineRule="auto"/>
        <w:ind w:right="353"/>
        <w:jc w:val="center"/>
        <w:rPr>
          <w:rFonts w:ascii="Arial Rounded MT Bold" w:hAnsi="Arial Rounded MT Bold"/>
          <w:sz w:val="36"/>
        </w:rPr>
      </w:pPr>
      <w:r w:rsidRPr="009D5307">
        <w:rPr>
          <w:rFonts w:ascii="Arial Rounded MT Bold" w:hAnsi="Arial Rounded MT Bold"/>
          <w:sz w:val="36"/>
        </w:rPr>
        <w:t>In</w:t>
      </w:r>
    </w:p>
    <w:p w:rsidR="00DD2B3C" w:rsidRPr="009D5307" w:rsidRDefault="000A6869" w:rsidP="009D5307">
      <w:pPr>
        <w:spacing w:before="69" w:line="256" w:lineRule="auto"/>
        <w:ind w:right="353"/>
        <w:jc w:val="center"/>
        <w:rPr>
          <w:rFonts w:ascii="Arial Rounded MT Bold" w:hAnsi="Arial Rounded MT Bold"/>
          <w:sz w:val="36"/>
        </w:rPr>
      </w:pPr>
      <w:r w:rsidRPr="009D5307">
        <w:rPr>
          <w:rFonts w:ascii="Arial Rounded MT Bold" w:hAnsi="Arial Rounded MT Bold"/>
          <w:sz w:val="36"/>
        </w:rPr>
        <w:t>Electronics and Communication Engineering</w:t>
      </w:r>
    </w:p>
    <w:p w:rsidR="000A6869" w:rsidRPr="000A6869" w:rsidRDefault="000A6869" w:rsidP="009D5307">
      <w:pPr>
        <w:spacing w:before="69" w:line="256" w:lineRule="auto"/>
        <w:ind w:right="353"/>
        <w:jc w:val="center"/>
        <w:rPr>
          <w:sz w:val="36"/>
        </w:rPr>
      </w:pPr>
    </w:p>
    <w:p w:rsidR="000A6869" w:rsidRDefault="000A6869" w:rsidP="009D5307">
      <w:pPr>
        <w:spacing w:before="69" w:line="256" w:lineRule="auto"/>
        <w:ind w:right="353"/>
        <w:jc w:val="center"/>
        <w:rPr>
          <w:b/>
          <w:sz w:val="36"/>
        </w:rPr>
      </w:pPr>
    </w:p>
    <w:p w:rsidR="000A6869" w:rsidRPr="000A6869" w:rsidRDefault="009D5307" w:rsidP="009D5307">
      <w:pPr>
        <w:spacing w:before="69" w:line="256" w:lineRule="auto"/>
        <w:ind w:right="353"/>
        <w:jc w:val="center"/>
        <w:rPr>
          <w:sz w:val="36"/>
        </w:rPr>
        <w:sectPr w:rsidR="000A6869" w:rsidRPr="000A6869" w:rsidSect="00D41BF0">
          <w:type w:val="continuous"/>
          <w:pgSz w:w="11910" w:h="16840"/>
          <w:pgMar w:top="1380" w:right="1320" w:bottom="280" w:left="132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sz w:val="36"/>
        </w:rPr>
        <w:t>DHANALKSHMI SRINIVASAN COLLEGE OF ENGINEERING AND TECHNOLOGY MAMALLAPURAM, CHENNAI</w:t>
      </w:r>
    </w:p>
    <w:p w:rsidR="004E5AB1" w:rsidRPr="00E64D1D" w:rsidRDefault="009554DE" w:rsidP="004E5AB1">
      <w:pPr>
        <w:spacing w:before="69" w:line="256" w:lineRule="auto"/>
        <w:ind w:left="2857" w:right="353" w:hanging="2492"/>
        <w:rPr>
          <w:b/>
          <w:sz w:val="36"/>
        </w:rPr>
      </w:pPr>
      <w:r w:rsidRPr="004E5AB1">
        <w:rPr>
          <w:b/>
          <w:sz w:val="36"/>
        </w:rPr>
        <w:lastRenderedPageBreak/>
        <w:t>IOT BASED SMART CROP PROTECTION SYSTEM</w:t>
      </w:r>
      <w:r>
        <w:rPr>
          <w:b/>
          <w:spacing w:val="-87"/>
          <w:sz w:val="36"/>
        </w:rPr>
        <w:t xml:space="preserve"> </w:t>
      </w:r>
      <w:r w:rsidRPr="00E64D1D">
        <w:rPr>
          <w:b/>
          <w:sz w:val="36"/>
        </w:rPr>
        <w:t>FOR</w:t>
      </w:r>
      <w:r w:rsidRPr="00E64D1D">
        <w:rPr>
          <w:b/>
          <w:spacing w:val="-1"/>
          <w:sz w:val="36"/>
        </w:rPr>
        <w:t xml:space="preserve"> </w:t>
      </w:r>
      <w:r w:rsidRPr="00E64D1D">
        <w:rPr>
          <w:b/>
          <w:sz w:val="36"/>
        </w:rPr>
        <w:t>AGRICULTURE</w:t>
      </w:r>
    </w:p>
    <w:p w:rsidR="00945424" w:rsidRPr="005C2E6A" w:rsidRDefault="00945424">
      <w:pPr>
        <w:pStyle w:val="BodyText"/>
        <w:rPr>
          <w:sz w:val="28"/>
          <w:szCs w:val="28"/>
        </w:rPr>
      </w:pPr>
    </w:p>
    <w:p w:rsidR="00945424" w:rsidRPr="005C2E6A" w:rsidRDefault="009554DE">
      <w:pPr>
        <w:ind w:left="120"/>
        <w:rPr>
          <w:b/>
          <w:sz w:val="28"/>
          <w:szCs w:val="28"/>
        </w:rPr>
      </w:pPr>
      <w:bookmarkStart w:id="0" w:name="ABSTRACT"/>
      <w:bookmarkEnd w:id="0"/>
      <w:r w:rsidRPr="005C2E6A">
        <w:rPr>
          <w:b/>
          <w:sz w:val="28"/>
          <w:szCs w:val="28"/>
        </w:rPr>
        <w:t>ABSTRACT</w:t>
      </w:r>
    </w:p>
    <w:p w:rsidR="009D5307" w:rsidRPr="005C2E6A" w:rsidRDefault="009D5307">
      <w:pPr>
        <w:spacing w:before="163"/>
        <w:ind w:left="120"/>
        <w:rPr>
          <w:sz w:val="28"/>
          <w:szCs w:val="28"/>
        </w:rPr>
      </w:pPr>
      <w:r w:rsidRPr="005C2E6A">
        <w:rPr>
          <w:sz w:val="28"/>
          <w:szCs w:val="28"/>
        </w:rPr>
        <w:t xml:space="preserve">    Agriculture is the backbone of the economy but because of animal interference in agricultural lands, there will be huge loss of crops. This article provides a comprehensive review of various methods adopted by farmers to protect their crops. The article also discusses use of modern technology in agriculture. Finally, this article reviews smart crop protection system using sensors, microcontroller and gsm module. </w:t>
      </w:r>
    </w:p>
    <w:p w:rsidR="005C2E6A" w:rsidRPr="005C2E6A" w:rsidRDefault="005C2E6A" w:rsidP="005C2E6A">
      <w:pPr>
        <w:rPr>
          <w:b/>
          <w:sz w:val="28"/>
          <w:szCs w:val="28"/>
        </w:rPr>
      </w:pPr>
    </w:p>
    <w:p w:rsidR="005C2E6A" w:rsidRPr="005C2E6A" w:rsidRDefault="005C2E6A" w:rsidP="005C2E6A">
      <w:pPr>
        <w:rPr>
          <w:sz w:val="28"/>
          <w:szCs w:val="28"/>
        </w:rPr>
      </w:pPr>
      <w:r w:rsidRPr="005C2E6A">
        <w:rPr>
          <w:b/>
          <w:sz w:val="28"/>
          <w:szCs w:val="28"/>
        </w:rPr>
        <w:t xml:space="preserve">Keywords </w:t>
      </w:r>
      <w:r w:rsidRPr="005C2E6A">
        <w:rPr>
          <w:sz w:val="28"/>
          <w:szCs w:val="28"/>
        </w:rPr>
        <w:t>- microcontroller, sensors, GSM module, solar panel</w:t>
      </w:r>
    </w:p>
    <w:p w:rsidR="005C2E6A" w:rsidRPr="005C2E6A" w:rsidRDefault="005C2E6A" w:rsidP="005C2E6A">
      <w:pPr>
        <w:rPr>
          <w:sz w:val="28"/>
          <w:szCs w:val="28"/>
        </w:rPr>
      </w:pPr>
    </w:p>
    <w:p w:rsidR="005C2E6A" w:rsidRDefault="005C2E6A" w:rsidP="005C2E6A">
      <w:pPr>
        <w:rPr>
          <w:b/>
          <w:sz w:val="28"/>
          <w:szCs w:val="28"/>
        </w:rPr>
      </w:pPr>
      <w:r w:rsidRPr="005C2E6A">
        <w:rPr>
          <w:b/>
          <w:sz w:val="28"/>
          <w:szCs w:val="28"/>
        </w:rPr>
        <w:t>INTRODUCTION:-</w:t>
      </w:r>
    </w:p>
    <w:p w:rsidR="0037545E" w:rsidRPr="005C2E6A" w:rsidRDefault="0037545E" w:rsidP="005C2E6A">
      <w:pPr>
        <w:rPr>
          <w:b/>
          <w:sz w:val="28"/>
          <w:szCs w:val="28"/>
        </w:rPr>
      </w:pPr>
    </w:p>
    <w:p w:rsidR="00945424" w:rsidRDefault="005C2E6A" w:rsidP="005C2E6A">
      <w:pPr>
        <w:rPr>
          <w:sz w:val="28"/>
          <w:szCs w:val="28"/>
        </w:rPr>
      </w:pPr>
      <w:r w:rsidRPr="005C2E6A">
        <w:rPr>
          <w:b/>
          <w:sz w:val="28"/>
          <w:szCs w:val="28"/>
        </w:rPr>
        <w:t xml:space="preserve">     </w:t>
      </w:r>
      <w:r w:rsidRPr="005C2E6A">
        <w:rPr>
          <w:sz w:val="28"/>
          <w:szCs w:val="28"/>
        </w:rPr>
        <w:t>Crops in farms are many times ravaged by local animals like buffaloes, cows, goats, birds etc. This leads to huge losses for the farmer. Due to over population, it occurs a deforestation this results in shortage of food, water and shelter in forest areas. So, animal’s interference in residential areas is increasing day by day which affects human life and property causes human animal conflict but as per nature’s rule every living creature on this earth has important role in eco-system. Elephants and other animals coming in to contact with humans, impact negatively in various means such as by depredation of crops, damaging grain stores, water supplies, houses and other assets, injuring and death of humans. So here we propose automatic crop protection system from animals. This is a microcontroller-based system using PIC family microcontroller. These systems use a motion sensor to detect wild animal approaching near the field. In such a case the sensor signal the microcontroller to take action. Traditional methods used by farmers are given  below.</w:t>
      </w:r>
    </w:p>
    <w:p w:rsidR="005C2E6A" w:rsidRPr="005C2E6A" w:rsidRDefault="005C2E6A" w:rsidP="005C2E6A">
      <w:pPr>
        <w:rPr>
          <w:sz w:val="28"/>
          <w:szCs w:val="28"/>
        </w:rPr>
      </w:pPr>
    </w:p>
    <w:p w:rsidR="005C2E6A" w:rsidRDefault="005C2E6A" w:rsidP="005C2E6A">
      <w:pPr>
        <w:rPr>
          <w:b/>
          <w:sz w:val="28"/>
          <w:szCs w:val="28"/>
        </w:rPr>
      </w:pPr>
      <w:r w:rsidRPr="005C2E6A">
        <w:rPr>
          <w:b/>
          <w:sz w:val="28"/>
          <w:szCs w:val="28"/>
        </w:rPr>
        <w:t>LITERATURE REVIEW:-</w:t>
      </w:r>
    </w:p>
    <w:p w:rsidR="005C2E6A" w:rsidRPr="005C2E6A" w:rsidRDefault="005C2E6A" w:rsidP="005C2E6A">
      <w:pPr>
        <w:rPr>
          <w:b/>
          <w:sz w:val="28"/>
          <w:szCs w:val="28"/>
        </w:rPr>
      </w:pPr>
    </w:p>
    <w:p w:rsidR="005C2E6A" w:rsidRPr="005C2E6A" w:rsidRDefault="0037545E" w:rsidP="0037545E">
      <w:pPr>
        <w:rPr>
          <w:sz w:val="28"/>
          <w:szCs w:val="28"/>
        </w:rPr>
        <w:sectPr w:rsidR="005C2E6A" w:rsidRPr="005C2E6A" w:rsidSect="00D41BF0">
          <w:pgSz w:w="11910" w:h="16840"/>
          <w:pgMar w:top="1380" w:right="1320" w:bottom="280" w:left="132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sz w:val="28"/>
          <w:szCs w:val="28"/>
        </w:rPr>
        <w:t xml:space="preserve">     </w:t>
      </w:r>
      <w:r w:rsidR="005C2E6A" w:rsidRPr="005C2E6A">
        <w:rPr>
          <w:sz w:val="28"/>
          <w:szCs w:val="28"/>
        </w:rPr>
        <w:t>One of the major economic issues faced by the country is agriculture as this is the sector which is source of livelihood for about 54% of Indians till date. Still today this sector is not well developed and faces lots of problems resulting into low productivity of crops. As 43% of land in India, is used for farming but contributes only 18% of the nation’s GDP. The poor condition of agriculture in the country is the point of concern for Indians. The rural farmers in India suffer from poverty and most of them are illiterate so there is lack of good extension services. The problem of wild life attack on crops i.e., crop Vandalization is becoming very common in the states of Tamil Nadu, Himachal Pradesh, Punjab, Haryana, Kerala and many other states. Wild animals like monkeys, elephants, wild pigs, deer, wild dogs, bison, nilgais, estray animals like cows and buffaloes and even birds like parakeets cause a lot of damage to cr</w:t>
      </w:r>
      <w:r>
        <w:rPr>
          <w:sz w:val="28"/>
          <w:szCs w:val="28"/>
        </w:rPr>
        <w:t>ops by running over them.</w:t>
      </w:r>
    </w:p>
    <w:p w:rsidR="0037545E" w:rsidRDefault="0037545E" w:rsidP="0037545E">
      <w:pPr>
        <w:pStyle w:val="BodyText"/>
        <w:spacing w:before="9"/>
        <w:rPr>
          <w:sz w:val="28"/>
          <w:szCs w:val="28"/>
        </w:rPr>
      </w:pPr>
      <w:r w:rsidRPr="0037545E">
        <w:rPr>
          <w:sz w:val="28"/>
          <w:szCs w:val="28"/>
        </w:rPr>
        <w:lastRenderedPageBreak/>
        <w:t>The low productivity in India is a result of the following factor:</w:t>
      </w:r>
    </w:p>
    <w:p w:rsidR="0037545E" w:rsidRPr="0037545E" w:rsidRDefault="0037545E" w:rsidP="0037545E">
      <w:pPr>
        <w:pStyle w:val="BodyText"/>
        <w:spacing w:before="9"/>
        <w:rPr>
          <w:sz w:val="28"/>
          <w:szCs w:val="28"/>
        </w:rPr>
      </w:pPr>
    </w:p>
    <w:p w:rsidR="0037545E" w:rsidRPr="0037545E" w:rsidRDefault="0037545E" w:rsidP="0037545E">
      <w:pPr>
        <w:pStyle w:val="BodyText"/>
        <w:numPr>
          <w:ilvl w:val="0"/>
          <w:numId w:val="3"/>
        </w:numPr>
        <w:spacing w:before="9"/>
        <w:rPr>
          <w:sz w:val="28"/>
          <w:szCs w:val="28"/>
        </w:rPr>
      </w:pPr>
      <w:r w:rsidRPr="0037545E">
        <w:rPr>
          <w:sz w:val="28"/>
          <w:szCs w:val="28"/>
        </w:rPr>
        <w:t>According to World Bank's "India: Priorities for Agriculture and Rural Development", India's large</w:t>
      </w:r>
    </w:p>
    <w:p w:rsidR="0037545E" w:rsidRPr="0037545E" w:rsidRDefault="0037545E" w:rsidP="0037545E">
      <w:pPr>
        <w:pStyle w:val="BodyText"/>
        <w:numPr>
          <w:ilvl w:val="0"/>
          <w:numId w:val="3"/>
        </w:numPr>
        <w:spacing w:before="9"/>
        <w:rPr>
          <w:sz w:val="28"/>
          <w:szCs w:val="28"/>
        </w:rPr>
      </w:pPr>
      <w:r w:rsidRPr="0037545E">
        <w:rPr>
          <w:sz w:val="28"/>
          <w:szCs w:val="28"/>
        </w:rPr>
        <w:t>agricultural subsidies are hampering productivity-enhancing investment. Over regulation of agriculture</w:t>
      </w:r>
    </w:p>
    <w:p w:rsidR="0037545E" w:rsidRPr="0037545E" w:rsidRDefault="0037545E" w:rsidP="0037545E">
      <w:pPr>
        <w:pStyle w:val="BodyText"/>
        <w:numPr>
          <w:ilvl w:val="0"/>
          <w:numId w:val="3"/>
        </w:numPr>
        <w:spacing w:before="9"/>
        <w:rPr>
          <w:sz w:val="28"/>
          <w:szCs w:val="28"/>
        </w:rPr>
      </w:pPr>
      <w:r w:rsidRPr="0037545E">
        <w:rPr>
          <w:sz w:val="28"/>
          <w:szCs w:val="28"/>
        </w:rPr>
        <w:t>has increased costs, price risks and uncertainty. Government intervenes in labour, land, and credit</w:t>
      </w:r>
    </w:p>
    <w:p w:rsidR="0037545E" w:rsidRPr="0037545E" w:rsidRDefault="0037545E" w:rsidP="0037545E">
      <w:pPr>
        <w:pStyle w:val="BodyText"/>
        <w:numPr>
          <w:ilvl w:val="0"/>
          <w:numId w:val="3"/>
        </w:numPr>
        <w:spacing w:before="9"/>
        <w:rPr>
          <w:sz w:val="28"/>
          <w:szCs w:val="28"/>
        </w:rPr>
      </w:pPr>
      <w:r w:rsidRPr="0037545E">
        <w:rPr>
          <w:sz w:val="28"/>
          <w:szCs w:val="28"/>
        </w:rPr>
        <w:t>markets. India has inadequate infrastructure and services. World Bank also says that the allocation of</w:t>
      </w:r>
    </w:p>
    <w:p w:rsidR="0037545E" w:rsidRPr="0037545E" w:rsidRDefault="0037545E" w:rsidP="0037545E">
      <w:pPr>
        <w:pStyle w:val="BodyText"/>
        <w:numPr>
          <w:ilvl w:val="0"/>
          <w:numId w:val="3"/>
        </w:numPr>
        <w:spacing w:before="9"/>
        <w:rPr>
          <w:sz w:val="28"/>
          <w:szCs w:val="28"/>
        </w:rPr>
      </w:pPr>
      <w:r w:rsidRPr="0037545E">
        <w:rPr>
          <w:sz w:val="28"/>
          <w:szCs w:val="28"/>
        </w:rPr>
        <w:t>water is inefficient, unsustainable and inequitable. The irrigation infrastructure is deteriorating.</w:t>
      </w:r>
    </w:p>
    <w:p w:rsidR="0037545E" w:rsidRPr="0037545E" w:rsidRDefault="0037545E" w:rsidP="0037545E">
      <w:pPr>
        <w:pStyle w:val="BodyText"/>
        <w:numPr>
          <w:ilvl w:val="0"/>
          <w:numId w:val="3"/>
        </w:numPr>
        <w:spacing w:before="9"/>
        <w:rPr>
          <w:sz w:val="28"/>
          <w:szCs w:val="28"/>
        </w:rPr>
      </w:pPr>
      <w:r w:rsidRPr="0037545E">
        <w:rPr>
          <w:sz w:val="28"/>
          <w:szCs w:val="28"/>
        </w:rPr>
        <w:t>Illiteracy, general socio-economic backwardness, slow progress in implementing land reforms and</w:t>
      </w:r>
    </w:p>
    <w:p w:rsidR="0037545E" w:rsidRPr="0037545E" w:rsidRDefault="0037545E" w:rsidP="0037545E">
      <w:pPr>
        <w:pStyle w:val="BodyText"/>
        <w:numPr>
          <w:ilvl w:val="0"/>
          <w:numId w:val="3"/>
        </w:numPr>
        <w:spacing w:before="9"/>
        <w:rPr>
          <w:sz w:val="28"/>
          <w:szCs w:val="28"/>
        </w:rPr>
      </w:pPr>
      <w:r w:rsidRPr="0037545E">
        <w:rPr>
          <w:sz w:val="28"/>
          <w:szCs w:val="28"/>
        </w:rPr>
        <w:t>inadequate or inefficient finance and marketing services for farm produce.</w:t>
      </w:r>
    </w:p>
    <w:p w:rsidR="0037545E" w:rsidRPr="0037545E" w:rsidRDefault="0037545E" w:rsidP="0037545E">
      <w:pPr>
        <w:pStyle w:val="BodyText"/>
        <w:numPr>
          <w:ilvl w:val="0"/>
          <w:numId w:val="3"/>
        </w:numPr>
        <w:spacing w:before="9"/>
        <w:rPr>
          <w:sz w:val="28"/>
          <w:szCs w:val="28"/>
        </w:rPr>
      </w:pPr>
      <w:r w:rsidRPr="0037545E">
        <w:rPr>
          <w:sz w:val="28"/>
          <w:szCs w:val="28"/>
        </w:rPr>
        <w:t>Very small (less than 20,000 m²) size of land holdings due to fragmentation, land ceiling acts and family</w:t>
      </w:r>
    </w:p>
    <w:p w:rsidR="0037545E" w:rsidRPr="0037545E" w:rsidRDefault="0037545E" w:rsidP="0037545E">
      <w:pPr>
        <w:pStyle w:val="BodyText"/>
        <w:numPr>
          <w:ilvl w:val="0"/>
          <w:numId w:val="3"/>
        </w:numPr>
        <w:spacing w:before="9"/>
        <w:rPr>
          <w:sz w:val="28"/>
          <w:szCs w:val="28"/>
        </w:rPr>
      </w:pPr>
      <w:r w:rsidRPr="0037545E">
        <w:rPr>
          <w:sz w:val="28"/>
          <w:szCs w:val="28"/>
        </w:rPr>
        <w:t>disputes. Such small holdings are often over-manned, resulting in disguised unemployment and low</w:t>
      </w:r>
    </w:p>
    <w:p w:rsidR="0037545E" w:rsidRPr="0037545E" w:rsidRDefault="0037545E" w:rsidP="0037545E">
      <w:pPr>
        <w:pStyle w:val="BodyText"/>
        <w:numPr>
          <w:ilvl w:val="0"/>
          <w:numId w:val="3"/>
        </w:numPr>
        <w:spacing w:before="9"/>
        <w:rPr>
          <w:sz w:val="28"/>
          <w:szCs w:val="28"/>
        </w:rPr>
      </w:pPr>
      <w:r w:rsidRPr="0037545E">
        <w:rPr>
          <w:sz w:val="28"/>
          <w:szCs w:val="28"/>
        </w:rPr>
        <w:t>productivity of labor.</w:t>
      </w:r>
    </w:p>
    <w:p w:rsidR="0037545E" w:rsidRPr="0037545E" w:rsidRDefault="0037545E" w:rsidP="0037545E">
      <w:pPr>
        <w:pStyle w:val="BodyText"/>
        <w:numPr>
          <w:ilvl w:val="0"/>
          <w:numId w:val="3"/>
        </w:numPr>
        <w:spacing w:before="9"/>
        <w:rPr>
          <w:sz w:val="28"/>
          <w:szCs w:val="28"/>
        </w:rPr>
      </w:pPr>
      <w:r w:rsidRPr="0037545E">
        <w:rPr>
          <w:sz w:val="28"/>
          <w:szCs w:val="28"/>
        </w:rPr>
        <w:t>Illiteracy of farmers and their ignorance in the field of modern agricultural practices and technology,</w:t>
      </w:r>
    </w:p>
    <w:p w:rsidR="0037545E" w:rsidRPr="0037545E" w:rsidRDefault="0037545E" w:rsidP="0037545E">
      <w:pPr>
        <w:pStyle w:val="BodyText"/>
        <w:numPr>
          <w:ilvl w:val="0"/>
          <w:numId w:val="3"/>
        </w:numPr>
        <w:spacing w:before="9"/>
        <w:rPr>
          <w:sz w:val="28"/>
          <w:szCs w:val="28"/>
        </w:rPr>
      </w:pPr>
      <w:r w:rsidRPr="0037545E">
        <w:rPr>
          <w:sz w:val="28"/>
          <w:szCs w:val="28"/>
        </w:rPr>
        <w:t>hampered by high costs and impracticality in the case of small land holdings.</w:t>
      </w:r>
    </w:p>
    <w:p w:rsidR="0037545E" w:rsidRPr="0037545E" w:rsidRDefault="0037545E" w:rsidP="0037545E">
      <w:pPr>
        <w:pStyle w:val="BodyText"/>
        <w:numPr>
          <w:ilvl w:val="0"/>
          <w:numId w:val="3"/>
        </w:numPr>
        <w:spacing w:before="9"/>
        <w:rPr>
          <w:sz w:val="28"/>
          <w:szCs w:val="28"/>
        </w:rPr>
      </w:pPr>
      <w:r w:rsidRPr="0037545E">
        <w:rPr>
          <w:sz w:val="28"/>
          <w:szCs w:val="28"/>
        </w:rPr>
        <w:t>Inadequate Irrigation facilities and dependence of farmers on monsoon season, where good monsoon</w:t>
      </w:r>
    </w:p>
    <w:p w:rsidR="0037545E" w:rsidRDefault="0037545E" w:rsidP="0037545E">
      <w:pPr>
        <w:pStyle w:val="BodyText"/>
        <w:numPr>
          <w:ilvl w:val="0"/>
          <w:numId w:val="3"/>
        </w:numPr>
        <w:spacing w:before="9"/>
        <w:rPr>
          <w:sz w:val="28"/>
          <w:szCs w:val="28"/>
        </w:rPr>
      </w:pPr>
      <w:r w:rsidRPr="0037545E">
        <w:rPr>
          <w:sz w:val="28"/>
          <w:szCs w:val="28"/>
        </w:rPr>
        <w:t>results in a vigorous growth while a poor monsoon leads to a sluggish growth for the economy as a</w:t>
      </w:r>
      <w:r>
        <w:rPr>
          <w:sz w:val="28"/>
          <w:szCs w:val="28"/>
        </w:rPr>
        <w:t xml:space="preserve"> </w:t>
      </w:r>
      <w:r w:rsidRPr="0037545E">
        <w:rPr>
          <w:sz w:val="28"/>
          <w:szCs w:val="28"/>
        </w:rPr>
        <w:t>whole.</w:t>
      </w:r>
    </w:p>
    <w:p w:rsidR="0037545E" w:rsidRPr="0037545E" w:rsidRDefault="0037545E" w:rsidP="0037545E">
      <w:pPr>
        <w:pStyle w:val="BodyText"/>
        <w:numPr>
          <w:ilvl w:val="0"/>
          <w:numId w:val="3"/>
        </w:numPr>
        <w:spacing w:before="9"/>
        <w:rPr>
          <w:sz w:val="28"/>
          <w:szCs w:val="28"/>
        </w:rPr>
      </w:pPr>
    </w:p>
    <w:p w:rsidR="0037545E" w:rsidRPr="0037545E" w:rsidRDefault="0037545E" w:rsidP="0037545E">
      <w:pPr>
        <w:pStyle w:val="BodyText"/>
        <w:spacing w:before="9"/>
        <w:rPr>
          <w:sz w:val="28"/>
          <w:szCs w:val="28"/>
        </w:rPr>
      </w:pPr>
      <w:r w:rsidRPr="0037545E">
        <w:rPr>
          <w:sz w:val="28"/>
          <w:szCs w:val="28"/>
        </w:rPr>
        <w:t>Ministry of Agriculture is also working in direction to improve the conditions of farmers by employing different</w:t>
      </w:r>
    </w:p>
    <w:p w:rsidR="0037545E" w:rsidRPr="0037545E" w:rsidRDefault="0037545E" w:rsidP="0037545E">
      <w:pPr>
        <w:pStyle w:val="BodyText"/>
        <w:spacing w:before="9"/>
        <w:rPr>
          <w:sz w:val="28"/>
          <w:szCs w:val="28"/>
        </w:rPr>
      </w:pPr>
      <w:r w:rsidRPr="0037545E">
        <w:rPr>
          <w:sz w:val="28"/>
          <w:szCs w:val="28"/>
        </w:rPr>
        <w:t>programs like Insurance plan and ITC Limited plan. Under Insurance plan Agriculture Insurance Company</w:t>
      </w:r>
    </w:p>
    <w:p w:rsidR="0037545E" w:rsidRPr="0037545E" w:rsidRDefault="0037545E" w:rsidP="0037545E">
      <w:pPr>
        <w:pStyle w:val="BodyText"/>
        <w:spacing w:before="9"/>
        <w:rPr>
          <w:sz w:val="28"/>
          <w:szCs w:val="28"/>
        </w:rPr>
      </w:pPr>
      <w:r w:rsidRPr="0037545E">
        <w:rPr>
          <w:sz w:val="28"/>
          <w:szCs w:val="28"/>
        </w:rPr>
        <w:t>of India insures farmers cultivating wheat, fruit, rice and rubber in the event of natural disasters or catastrophic</w:t>
      </w:r>
    </w:p>
    <w:p w:rsidR="0037545E" w:rsidRPr="0037545E" w:rsidRDefault="0037545E" w:rsidP="0037545E">
      <w:pPr>
        <w:pStyle w:val="BodyText"/>
        <w:spacing w:before="9"/>
        <w:rPr>
          <w:sz w:val="28"/>
          <w:szCs w:val="28"/>
        </w:rPr>
      </w:pPr>
      <w:r w:rsidRPr="0037545E">
        <w:rPr>
          <w:sz w:val="28"/>
          <w:szCs w:val="28"/>
        </w:rPr>
        <w:t>crop failure, under the supervision of the Ministry of Agriculture.</w:t>
      </w:r>
    </w:p>
    <w:p w:rsidR="0037545E" w:rsidRPr="0037545E" w:rsidRDefault="0037545E" w:rsidP="0037545E">
      <w:pPr>
        <w:pStyle w:val="BodyText"/>
        <w:spacing w:before="9"/>
        <w:rPr>
          <w:sz w:val="28"/>
          <w:szCs w:val="28"/>
        </w:rPr>
      </w:pPr>
      <w:r w:rsidRPr="0037545E">
        <w:rPr>
          <w:sz w:val="28"/>
          <w:szCs w:val="28"/>
        </w:rPr>
        <w:t>ITC Limited plan aims to connect 20,000 villages to the Internet by 2013 providing provide farmers with up-todate crop prices for the first time, which should minimize losses incurred from neighbouring producers selling</w:t>
      </w:r>
    </w:p>
    <w:p w:rsidR="00945424" w:rsidRPr="0037545E" w:rsidRDefault="0037545E" w:rsidP="0037545E">
      <w:pPr>
        <w:pStyle w:val="BodyText"/>
        <w:spacing w:before="9"/>
        <w:rPr>
          <w:sz w:val="28"/>
          <w:szCs w:val="28"/>
        </w:rPr>
      </w:pPr>
      <w:r w:rsidRPr="0037545E">
        <w:rPr>
          <w:sz w:val="28"/>
          <w:szCs w:val="28"/>
        </w:rPr>
        <w:t>early and in turn facilitate investment in rural areas.</w:t>
      </w:r>
      <w:r w:rsidRPr="0037545E">
        <w:rPr>
          <w:sz w:val="28"/>
          <w:szCs w:val="28"/>
        </w:rPr>
        <w:cr/>
      </w:r>
    </w:p>
    <w:p w:rsidR="00945424" w:rsidRDefault="00945424" w:rsidP="0037545E">
      <w:pPr>
        <w:tabs>
          <w:tab w:val="left" w:pos="298"/>
        </w:tabs>
        <w:spacing w:line="261" w:lineRule="auto"/>
        <w:ind w:right="717"/>
        <w:rPr>
          <w:rFonts w:ascii="Calibri"/>
          <w:sz w:val="20"/>
        </w:rPr>
      </w:pPr>
    </w:p>
    <w:p w:rsidR="0037545E" w:rsidRDefault="0037545E" w:rsidP="0037545E">
      <w:pPr>
        <w:tabs>
          <w:tab w:val="left" w:pos="298"/>
        </w:tabs>
        <w:spacing w:line="261" w:lineRule="auto"/>
        <w:ind w:right="717"/>
        <w:rPr>
          <w:rFonts w:ascii="Calibri"/>
          <w:sz w:val="20"/>
        </w:rPr>
      </w:pPr>
    </w:p>
    <w:p w:rsidR="0037545E" w:rsidRDefault="0037545E" w:rsidP="0037545E">
      <w:pPr>
        <w:tabs>
          <w:tab w:val="left" w:pos="298"/>
        </w:tabs>
        <w:spacing w:line="261" w:lineRule="auto"/>
        <w:ind w:right="717"/>
        <w:rPr>
          <w:rFonts w:ascii="Calibri"/>
          <w:sz w:val="20"/>
        </w:rPr>
      </w:pPr>
    </w:p>
    <w:p w:rsidR="0037545E" w:rsidRDefault="0037545E" w:rsidP="0037545E">
      <w:pPr>
        <w:tabs>
          <w:tab w:val="left" w:pos="298"/>
        </w:tabs>
        <w:spacing w:line="261" w:lineRule="auto"/>
        <w:ind w:right="717"/>
        <w:rPr>
          <w:rFonts w:ascii="Calibri"/>
          <w:sz w:val="20"/>
        </w:rPr>
      </w:pPr>
    </w:p>
    <w:p w:rsidR="0037545E" w:rsidRDefault="0037545E" w:rsidP="0037545E">
      <w:pPr>
        <w:tabs>
          <w:tab w:val="left" w:pos="298"/>
        </w:tabs>
        <w:spacing w:line="261" w:lineRule="auto"/>
        <w:ind w:right="717"/>
        <w:rPr>
          <w:b/>
          <w:sz w:val="32"/>
          <w:szCs w:val="32"/>
        </w:rPr>
      </w:pPr>
      <w:r w:rsidRPr="0037545E">
        <w:rPr>
          <w:b/>
          <w:sz w:val="32"/>
          <w:szCs w:val="32"/>
        </w:rPr>
        <w:lastRenderedPageBreak/>
        <w:t>CONCLUSION:-</w:t>
      </w:r>
    </w:p>
    <w:p w:rsidR="0037545E" w:rsidRPr="0037545E" w:rsidRDefault="0037545E" w:rsidP="0037545E">
      <w:pPr>
        <w:tabs>
          <w:tab w:val="left" w:pos="298"/>
        </w:tabs>
        <w:spacing w:line="261" w:lineRule="auto"/>
        <w:ind w:right="717"/>
        <w:rPr>
          <w:b/>
          <w:sz w:val="32"/>
          <w:szCs w:val="32"/>
        </w:rPr>
      </w:pPr>
    </w:p>
    <w:p w:rsidR="0037545E" w:rsidRDefault="0037545E" w:rsidP="0037545E">
      <w:pPr>
        <w:tabs>
          <w:tab w:val="left" w:pos="298"/>
        </w:tabs>
        <w:spacing w:line="261" w:lineRule="auto"/>
        <w:ind w:right="717"/>
        <w:rPr>
          <w:sz w:val="28"/>
          <w:szCs w:val="28"/>
        </w:rPr>
      </w:pPr>
      <w:r>
        <w:rPr>
          <w:sz w:val="28"/>
          <w:szCs w:val="28"/>
        </w:rPr>
        <w:t xml:space="preserve">     </w:t>
      </w:r>
      <w:r w:rsidRPr="0037545E">
        <w:rPr>
          <w:sz w:val="28"/>
          <w:szCs w:val="28"/>
        </w:rPr>
        <w:t>The problem of crop vandalization by wild animals and fire has become a major social problem in current time. It requires urgent attention as no effective solution exists till date for this problem. Thus, this project carries a great social relevance as it aims to address this problem. This project will help farmers in protecting their orchards and fields and save them from significant financial losses and will save them from the unproductive efforts that they endure for the protection their fields. This will also help them in achieving better crop yields thus leading to their economic wellbeing.</w:t>
      </w:r>
    </w:p>
    <w:p w:rsidR="0037545E" w:rsidRDefault="0037545E" w:rsidP="0037545E">
      <w:pPr>
        <w:tabs>
          <w:tab w:val="left" w:pos="298"/>
        </w:tabs>
        <w:spacing w:line="261" w:lineRule="auto"/>
        <w:ind w:right="717"/>
        <w:rPr>
          <w:sz w:val="28"/>
          <w:szCs w:val="28"/>
        </w:rPr>
      </w:pPr>
    </w:p>
    <w:p w:rsidR="0037545E" w:rsidRPr="0037545E" w:rsidRDefault="0037545E" w:rsidP="0037545E">
      <w:pPr>
        <w:tabs>
          <w:tab w:val="left" w:pos="298"/>
        </w:tabs>
        <w:spacing w:line="261" w:lineRule="auto"/>
        <w:ind w:right="717"/>
        <w:rPr>
          <w:sz w:val="32"/>
          <w:szCs w:val="32"/>
        </w:rPr>
      </w:pPr>
    </w:p>
    <w:p w:rsidR="0037545E" w:rsidRPr="0037545E" w:rsidRDefault="0037545E" w:rsidP="0037545E">
      <w:pPr>
        <w:tabs>
          <w:tab w:val="left" w:pos="298"/>
        </w:tabs>
        <w:spacing w:line="261" w:lineRule="auto"/>
        <w:ind w:right="717"/>
        <w:rPr>
          <w:b/>
          <w:sz w:val="32"/>
          <w:szCs w:val="32"/>
        </w:rPr>
      </w:pPr>
      <w:r w:rsidRPr="0037545E">
        <w:rPr>
          <w:b/>
          <w:sz w:val="32"/>
          <w:szCs w:val="32"/>
        </w:rPr>
        <w:t>REFERENCES:-</w:t>
      </w:r>
    </w:p>
    <w:p w:rsidR="0037545E" w:rsidRDefault="0037545E" w:rsidP="0037545E">
      <w:pPr>
        <w:tabs>
          <w:tab w:val="left" w:pos="298"/>
        </w:tabs>
        <w:spacing w:line="261" w:lineRule="auto"/>
        <w:ind w:right="717"/>
        <w:rPr>
          <w:rFonts w:ascii="Calibri"/>
          <w:sz w:val="28"/>
          <w:szCs w:val="28"/>
        </w:rPr>
      </w:pPr>
    </w:p>
    <w:p w:rsidR="0037545E" w:rsidRPr="0037545E" w:rsidRDefault="0037545E" w:rsidP="0037545E">
      <w:pPr>
        <w:tabs>
          <w:tab w:val="left" w:pos="298"/>
        </w:tabs>
        <w:spacing w:line="261" w:lineRule="auto"/>
        <w:ind w:right="717"/>
        <w:rPr>
          <w:rFonts w:ascii="Calibri"/>
          <w:sz w:val="28"/>
          <w:szCs w:val="28"/>
        </w:rPr>
      </w:pPr>
      <w:r w:rsidRPr="0037545E">
        <w:rPr>
          <w:rFonts w:ascii="Calibri"/>
          <w:sz w:val="28"/>
          <w:szCs w:val="28"/>
        </w:rPr>
        <w:t>[1] ArturFrankiewicz; Rafa</w:t>
      </w:r>
      <w:r w:rsidRPr="0037545E">
        <w:rPr>
          <w:rFonts w:ascii="Calibri"/>
          <w:sz w:val="28"/>
          <w:szCs w:val="28"/>
        </w:rPr>
        <w:t>ł</w:t>
      </w:r>
      <w:r w:rsidRPr="0037545E">
        <w:rPr>
          <w:rFonts w:ascii="Calibri"/>
          <w:sz w:val="28"/>
          <w:szCs w:val="28"/>
        </w:rPr>
        <w:t>Cupek.</w:t>
      </w:r>
      <w:r w:rsidRPr="0037545E">
        <w:rPr>
          <w:rFonts w:ascii="Calibri"/>
          <w:sz w:val="28"/>
          <w:szCs w:val="28"/>
        </w:rPr>
        <w:t>”</w:t>
      </w:r>
      <w:r w:rsidRPr="0037545E">
        <w:rPr>
          <w:rFonts w:ascii="Calibri"/>
          <w:sz w:val="28"/>
          <w:szCs w:val="28"/>
        </w:rPr>
        <w:t xml:space="preserve"> Smart Passive Infrared Sensor - Hardware Plat- form </w:t>
      </w:r>
      <w:r w:rsidRPr="0037545E">
        <w:rPr>
          <w:rFonts w:ascii="Calibri"/>
          <w:sz w:val="28"/>
          <w:szCs w:val="28"/>
        </w:rPr>
        <w:t>“</w:t>
      </w:r>
      <w:r w:rsidRPr="0037545E">
        <w:rPr>
          <w:rFonts w:ascii="Calibri"/>
          <w:sz w:val="28"/>
          <w:szCs w:val="28"/>
        </w:rPr>
        <w:t>Year: 2013 IECON 2013 - 39th Annual</w:t>
      </w:r>
    </w:p>
    <w:p w:rsidR="0037545E" w:rsidRPr="0037545E" w:rsidRDefault="0037545E" w:rsidP="0037545E">
      <w:pPr>
        <w:tabs>
          <w:tab w:val="left" w:pos="298"/>
        </w:tabs>
        <w:spacing w:line="261" w:lineRule="auto"/>
        <w:ind w:right="717"/>
        <w:rPr>
          <w:rFonts w:ascii="Calibri"/>
          <w:sz w:val="28"/>
          <w:szCs w:val="28"/>
        </w:rPr>
      </w:pPr>
      <w:r w:rsidRPr="0037545E">
        <w:rPr>
          <w:rFonts w:ascii="Calibri"/>
          <w:sz w:val="28"/>
          <w:szCs w:val="28"/>
        </w:rPr>
        <w:t xml:space="preserve">Conference of the IEEE Industrial Electronics Society Pages: 7543 </w:t>
      </w:r>
      <w:r w:rsidRPr="0037545E">
        <w:rPr>
          <w:rFonts w:ascii="Calibri"/>
          <w:sz w:val="28"/>
          <w:szCs w:val="28"/>
        </w:rPr>
        <w:t>–</w:t>
      </w:r>
      <w:r w:rsidRPr="0037545E">
        <w:rPr>
          <w:rFonts w:ascii="Calibri"/>
          <w:sz w:val="28"/>
          <w:szCs w:val="28"/>
        </w:rPr>
        <w:t xml:space="preserve"> 7547</w:t>
      </w:r>
    </w:p>
    <w:p w:rsidR="0037545E" w:rsidRPr="0037545E" w:rsidRDefault="0037545E" w:rsidP="0037545E">
      <w:pPr>
        <w:tabs>
          <w:tab w:val="left" w:pos="298"/>
        </w:tabs>
        <w:spacing w:line="261" w:lineRule="auto"/>
        <w:ind w:right="717"/>
        <w:rPr>
          <w:rFonts w:ascii="Calibri"/>
          <w:sz w:val="28"/>
          <w:szCs w:val="28"/>
        </w:rPr>
      </w:pPr>
      <w:r w:rsidRPr="0037545E">
        <w:rPr>
          <w:rFonts w:ascii="Calibri"/>
          <w:sz w:val="28"/>
          <w:szCs w:val="28"/>
        </w:rPr>
        <w:t xml:space="preserve">[2] Discant, A. Rogozan, C. Rusu and A. Bensrhair, </w:t>
      </w:r>
      <w:r w:rsidRPr="0037545E">
        <w:rPr>
          <w:rFonts w:ascii="Calibri"/>
          <w:sz w:val="28"/>
          <w:szCs w:val="28"/>
        </w:rPr>
        <w:t>“</w:t>
      </w:r>
      <w:r w:rsidRPr="0037545E">
        <w:rPr>
          <w:rFonts w:ascii="Calibri"/>
          <w:sz w:val="28"/>
          <w:szCs w:val="28"/>
        </w:rPr>
        <w:t>Sensors for Obstacle Detection</w:t>
      </w:r>
      <w:r w:rsidRPr="0037545E">
        <w:rPr>
          <w:rFonts w:ascii="Calibri"/>
          <w:sz w:val="28"/>
          <w:szCs w:val="28"/>
        </w:rPr>
        <w:t>”</w:t>
      </w:r>
      <w:r w:rsidRPr="0037545E">
        <w:rPr>
          <w:rFonts w:ascii="Calibri"/>
          <w:sz w:val="28"/>
          <w:szCs w:val="28"/>
        </w:rPr>
        <w:t xml:space="preserve"> 2007 30th International Spring Seminar on</w:t>
      </w:r>
    </w:p>
    <w:p w:rsidR="0037545E" w:rsidRPr="0037545E" w:rsidRDefault="0037545E" w:rsidP="0037545E">
      <w:pPr>
        <w:tabs>
          <w:tab w:val="left" w:pos="298"/>
        </w:tabs>
        <w:spacing w:line="261" w:lineRule="auto"/>
        <w:ind w:right="717"/>
        <w:rPr>
          <w:rFonts w:ascii="Calibri"/>
          <w:sz w:val="28"/>
          <w:szCs w:val="28"/>
        </w:rPr>
      </w:pPr>
      <w:r w:rsidRPr="0037545E">
        <w:rPr>
          <w:rFonts w:ascii="Calibri"/>
          <w:sz w:val="28"/>
          <w:szCs w:val="28"/>
        </w:rPr>
        <w:t>Electronics Technology (ISSE), Cluj-Napoca, 2007, pp. 100-105. doi: 10.1109/ISSE.2007.4432828 Volume:01 Pages:859-862,</w:t>
      </w:r>
    </w:p>
    <w:p w:rsidR="0037545E" w:rsidRPr="0037545E" w:rsidRDefault="0037545E" w:rsidP="0037545E">
      <w:pPr>
        <w:tabs>
          <w:tab w:val="left" w:pos="298"/>
        </w:tabs>
        <w:spacing w:line="261" w:lineRule="auto"/>
        <w:ind w:right="717"/>
        <w:rPr>
          <w:rFonts w:ascii="Calibri"/>
          <w:sz w:val="28"/>
          <w:szCs w:val="28"/>
        </w:rPr>
      </w:pPr>
      <w:r w:rsidRPr="0037545E">
        <w:rPr>
          <w:rFonts w:ascii="Calibri"/>
          <w:sz w:val="28"/>
          <w:szCs w:val="28"/>
        </w:rPr>
        <w:t>DOI:10.1109/ICCSNT.2015.7490876, IEEE Conference Publications.</w:t>
      </w:r>
    </w:p>
    <w:p w:rsidR="0037545E" w:rsidRPr="0037545E" w:rsidRDefault="0037545E" w:rsidP="0037545E">
      <w:pPr>
        <w:tabs>
          <w:tab w:val="left" w:pos="298"/>
        </w:tabs>
        <w:spacing w:line="261" w:lineRule="auto"/>
        <w:ind w:right="717"/>
        <w:rPr>
          <w:rFonts w:ascii="Calibri"/>
          <w:sz w:val="28"/>
          <w:szCs w:val="28"/>
        </w:rPr>
      </w:pPr>
      <w:r w:rsidRPr="0037545E">
        <w:rPr>
          <w:rFonts w:ascii="Calibri"/>
          <w:sz w:val="28"/>
          <w:szCs w:val="28"/>
        </w:rPr>
        <w:t xml:space="preserve">[3] Mustapha, Baharuddin, AladinZayegh, and Rezaul K. Begg. </w:t>
      </w:r>
      <w:r w:rsidRPr="0037545E">
        <w:rPr>
          <w:rFonts w:ascii="Calibri"/>
          <w:sz w:val="28"/>
          <w:szCs w:val="28"/>
        </w:rPr>
        <w:t>“</w:t>
      </w:r>
      <w:r w:rsidRPr="0037545E">
        <w:rPr>
          <w:rFonts w:ascii="Calibri"/>
          <w:sz w:val="28"/>
          <w:szCs w:val="28"/>
        </w:rPr>
        <w:t>Ultrasonic And Infrared Sensors Performance in A Wireless Obstacle</w:t>
      </w:r>
    </w:p>
    <w:p w:rsidR="0037545E" w:rsidRPr="0037545E" w:rsidRDefault="0037545E" w:rsidP="0037545E">
      <w:pPr>
        <w:tabs>
          <w:tab w:val="left" w:pos="298"/>
        </w:tabs>
        <w:spacing w:line="261" w:lineRule="auto"/>
        <w:ind w:right="717"/>
        <w:rPr>
          <w:rFonts w:ascii="Calibri"/>
          <w:sz w:val="28"/>
          <w:szCs w:val="28"/>
        </w:rPr>
      </w:pPr>
      <w:r w:rsidRPr="0037545E">
        <w:rPr>
          <w:rFonts w:ascii="Calibri"/>
          <w:sz w:val="28"/>
          <w:szCs w:val="28"/>
        </w:rPr>
        <w:t>Detection System</w:t>
      </w:r>
      <w:r w:rsidRPr="0037545E">
        <w:rPr>
          <w:rFonts w:ascii="Calibri"/>
          <w:sz w:val="28"/>
          <w:szCs w:val="28"/>
        </w:rPr>
        <w:t>”</w:t>
      </w:r>
      <w:r w:rsidRPr="0037545E">
        <w:rPr>
          <w:rFonts w:ascii="Calibri"/>
          <w:sz w:val="28"/>
          <w:szCs w:val="28"/>
        </w:rPr>
        <w:t xml:space="preserve"> Artificial Intelligence, Modelling and Simulation (AIMS), 2013 1st International Conference on. IEEE, 2013.</w:t>
      </w:r>
    </w:p>
    <w:p w:rsidR="0037545E" w:rsidRPr="0037545E" w:rsidRDefault="0037545E" w:rsidP="0037545E">
      <w:pPr>
        <w:tabs>
          <w:tab w:val="left" w:pos="298"/>
        </w:tabs>
        <w:spacing w:line="261" w:lineRule="auto"/>
        <w:ind w:right="717"/>
        <w:rPr>
          <w:rFonts w:ascii="Calibri"/>
          <w:sz w:val="28"/>
          <w:szCs w:val="28"/>
        </w:rPr>
      </w:pPr>
      <w:r w:rsidRPr="0037545E">
        <w:rPr>
          <w:rFonts w:ascii="Calibri"/>
          <w:sz w:val="28"/>
          <w:szCs w:val="28"/>
        </w:rPr>
        <w:t xml:space="preserve">[4] Padmashree S. Dhake, Sumedha S. Borde, </w:t>
      </w:r>
      <w:r w:rsidRPr="0037545E">
        <w:rPr>
          <w:rFonts w:ascii="Calibri"/>
          <w:sz w:val="28"/>
          <w:szCs w:val="28"/>
        </w:rPr>
        <w:t>“</w:t>
      </w:r>
      <w:r w:rsidRPr="0037545E">
        <w:rPr>
          <w:rFonts w:ascii="Calibri"/>
          <w:sz w:val="28"/>
          <w:szCs w:val="28"/>
        </w:rPr>
        <w:t>Embedded Surveillance System Using PIR Sensor</w:t>
      </w:r>
      <w:r w:rsidRPr="0037545E">
        <w:rPr>
          <w:rFonts w:ascii="Calibri"/>
          <w:sz w:val="28"/>
          <w:szCs w:val="28"/>
        </w:rPr>
        <w:t>”</w:t>
      </w:r>
      <w:r w:rsidRPr="0037545E">
        <w:rPr>
          <w:rFonts w:ascii="Calibri"/>
          <w:sz w:val="28"/>
          <w:szCs w:val="28"/>
        </w:rPr>
        <w:t>, International Journal of Advanced</w:t>
      </w:r>
    </w:p>
    <w:p w:rsidR="0037545E" w:rsidRDefault="0037545E" w:rsidP="0037545E">
      <w:pPr>
        <w:tabs>
          <w:tab w:val="left" w:pos="298"/>
        </w:tabs>
        <w:spacing w:line="261" w:lineRule="auto"/>
        <w:ind w:right="717"/>
        <w:rPr>
          <w:rFonts w:ascii="Calibri"/>
          <w:sz w:val="28"/>
          <w:szCs w:val="28"/>
        </w:rPr>
      </w:pPr>
      <w:r w:rsidRPr="0037545E">
        <w:rPr>
          <w:rFonts w:ascii="Calibri"/>
          <w:sz w:val="28"/>
          <w:szCs w:val="28"/>
        </w:rPr>
        <w:t>Technology in Engineering and Science, www.ijates.com Volume No.02, Issue No. 03, March 201</w:t>
      </w:r>
      <w:r>
        <w:rPr>
          <w:rFonts w:ascii="Calibri"/>
          <w:sz w:val="28"/>
          <w:szCs w:val="28"/>
        </w:rPr>
        <w:t>4.</w:t>
      </w:r>
    </w:p>
    <w:p w:rsidR="0037545E" w:rsidRDefault="0037545E" w:rsidP="0037545E">
      <w:pPr>
        <w:tabs>
          <w:tab w:val="left" w:pos="298"/>
        </w:tabs>
        <w:spacing w:line="261" w:lineRule="auto"/>
        <w:ind w:right="717"/>
        <w:rPr>
          <w:rFonts w:ascii="Calibri"/>
          <w:sz w:val="28"/>
          <w:szCs w:val="28"/>
        </w:rPr>
      </w:pPr>
    </w:p>
    <w:p w:rsidR="0037545E" w:rsidRDefault="0037545E" w:rsidP="0037545E">
      <w:pPr>
        <w:tabs>
          <w:tab w:val="left" w:pos="298"/>
        </w:tabs>
        <w:spacing w:line="261" w:lineRule="auto"/>
        <w:ind w:right="717"/>
        <w:rPr>
          <w:b/>
          <w:sz w:val="32"/>
          <w:szCs w:val="32"/>
        </w:rPr>
      </w:pPr>
      <w:r w:rsidRPr="0037545E">
        <w:rPr>
          <w:b/>
          <w:sz w:val="32"/>
          <w:szCs w:val="32"/>
        </w:rPr>
        <w:t>REFERRED PDF LINK :-</w:t>
      </w:r>
    </w:p>
    <w:p w:rsidR="0037545E" w:rsidRDefault="0037545E" w:rsidP="0037545E">
      <w:pPr>
        <w:tabs>
          <w:tab w:val="left" w:pos="298"/>
        </w:tabs>
        <w:spacing w:line="261" w:lineRule="auto"/>
        <w:ind w:right="717"/>
        <w:rPr>
          <w:b/>
          <w:sz w:val="32"/>
          <w:szCs w:val="32"/>
        </w:rPr>
      </w:pPr>
    </w:p>
    <w:p w:rsidR="0037545E" w:rsidRPr="0037545E" w:rsidRDefault="0037545E" w:rsidP="0037545E">
      <w:pPr>
        <w:tabs>
          <w:tab w:val="left" w:pos="298"/>
        </w:tabs>
        <w:spacing w:line="261" w:lineRule="auto"/>
        <w:ind w:right="717"/>
        <w:rPr>
          <w:b/>
          <w:sz w:val="32"/>
          <w:szCs w:val="32"/>
        </w:rPr>
      </w:pPr>
      <w:hyperlink w:anchor="ABSTRACT" w:history="1">
        <w:r w:rsidRPr="0037545E">
          <w:rPr>
            <w:rStyle w:val="Hyperlink"/>
            <w:b/>
            <w:sz w:val="32"/>
            <w:szCs w:val="32"/>
          </w:rPr>
          <w:t>https://www.ijlesjournal.org/2021/volume-4%20issue-4/ijles-v4i4p101.pdf</w:t>
        </w:r>
      </w:hyperlink>
    </w:p>
    <w:sectPr w:rsidR="0037545E" w:rsidRPr="0037545E" w:rsidSect="00D41BF0">
      <w:pgSz w:w="11910" w:h="16840"/>
      <w:pgMar w:top="1600" w:right="1320" w:bottom="280" w:left="132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F00" w:rsidRDefault="00E54F00" w:rsidP="00D41BF0">
      <w:r>
        <w:separator/>
      </w:r>
    </w:p>
  </w:endnote>
  <w:endnote w:type="continuationSeparator" w:id="1">
    <w:p w:rsidR="00E54F00" w:rsidRDefault="00E54F00" w:rsidP="00D41B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F00" w:rsidRDefault="00E54F00" w:rsidP="00D41BF0">
      <w:r>
        <w:separator/>
      </w:r>
    </w:p>
  </w:footnote>
  <w:footnote w:type="continuationSeparator" w:id="1">
    <w:p w:rsidR="00E54F00" w:rsidRDefault="00E54F00" w:rsidP="00D41B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710"/>
    <w:multiLevelType w:val="hybridMultilevel"/>
    <w:tmpl w:val="464E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3797F"/>
    <w:multiLevelType w:val="hybridMultilevel"/>
    <w:tmpl w:val="C84CB38A"/>
    <w:lvl w:ilvl="0" w:tplc="A5F8C406">
      <w:numFmt w:val="bullet"/>
      <w:lvlText w:val=""/>
      <w:lvlJc w:val="left"/>
      <w:pPr>
        <w:ind w:left="750" w:hanging="39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87402"/>
    <w:multiLevelType w:val="hybridMultilevel"/>
    <w:tmpl w:val="92DC6F4E"/>
    <w:lvl w:ilvl="0" w:tplc="81B699F8">
      <w:start w:val="1"/>
      <w:numFmt w:val="decimal"/>
      <w:lvlText w:val="%1."/>
      <w:lvlJc w:val="left"/>
      <w:pPr>
        <w:ind w:left="286" w:hanging="181"/>
      </w:pPr>
      <w:rPr>
        <w:rFonts w:hint="default"/>
        <w:w w:val="99"/>
        <w:lang w:val="en-US" w:eastAsia="en-US" w:bidi="ar-SA"/>
      </w:rPr>
    </w:lvl>
    <w:lvl w:ilvl="1" w:tplc="6FD478B0">
      <w:numFmt w:val="bullet"/>
      <w:lvlText w:val="•"/>
      <w:lvlJc w:val="left"/>
      <w:pPr>
        <w:ind w:left="1178" w:hanging="181"/>
      </w:pPr>
      <w:rPr>
        <w:rFonts w:hint="default"/>
        <w:lang w:val="en-US" w:eastAsia="en-US" w:bidi="ar-SA"/>
      </w:rPr>
    </w:lvl>
    <w:lvl w:ilvl="2" w:tplc="8104101C">
      <w:numFmt w:val="bullet"/>
      <w:lvlText w:val="•"/>
      <w:lvlJc w:val="left"/>
      <w:pPr>
        <w:ind w:left="2077" w:hanging="181"/>
      </w:pPr>
      <w:rPr>
        <w:rFonts w:hint="default"/>
        <w:lang w:val="en-US" w:eastAsia="en-US" w:bidi="ar-SA"/>
      </w:rPr>
    </w:lvl>
    <w:lvl w:ilvl="3" w:tplc="6E205AEC">
      <w:numFmt w:val="bullet"/>
      <w:lvlText w:val="•"/>
      <w:lvlJc w:val="left"/>
      <w:pPr>
        <w:ind w:left="2975" w:hanging="181"/>
      </w:pPr>
      <w:rPr>
        <w:rFonts w:hint="default"/>
        <w:lang w:val="en-US" w:eastAsia="en-US" w:bidi="ar-SA"/>
      </w:rPr>
    </w:lvl>
    <w:lvl w:ilvl="4" w:tplc="904C3486">
      <w:numFmt w:val="bullet"/>
      <w:lvlText w:val="•"/>
      <w:lvlJc w:val="left"/>
      <w:pPr>
        <w:ind w:left="3874" w:hanging="181"/>
      </w:pPr>
      <w:rPr>
        <w:rFonts w:hint="default"/>
        <w:lang w:val="en-US" w:eastAsia="en-US" w:bidi="ar-SA"/>
      </w:rPr>
    </w:lvl>
    <w:lvl w:ilvl="5" w:tplc="82AA5104">
      <w:numFmt w:val="bullet"/>
      <w:lvlText w:val="•"/>
      <w:lvlJc w:val="left"/>
      <w:pPr>
        <w:ind w:left="4772" w:hanging="181"/>
      </w:pPr>
      <w:rPr>
        <w:rFonts w:hint="default"/>
        <w:lang w:val="en-US" w:eastAsia="en-US" w:bidi="ar-SA"/>
      </w:rPr>
    </w:lvl>
    <w:lvl w:ilvl="6" w:tplc="6ED8D2A2">
      <w:numFmt w:val="bullet"/>
      <w:lvlText w:val="•"/>
      <w:lvlJc w:val="left"/>
      <w:pPr>
        <w:ind w:left="5671" w:hanging="181"/>
      </w:pPr>
      <w:rPr>
        <w:rFonts w:hint="default"/>
        <w:lang w:val="en-US" w:eastAsia="en-US" w:bidi="ar-SA"/>
      </w:rPr>
    </w:lvl>
    <w:lvl w:ilvl="7" w:tplc="0AD623C2">
      <w:numFmt w:val="bullet"/>
      <w:lvlText w:val="•"/>
      <w:lvlJc w:val="left"/>
      <w:pPr>
        <w:ind w:left="6569" w:hanging="181"/>
      </w:pPr>
      <w:rPr>
        <w:rFonts w:hint="default"/>
        <w:lang w:val="en-US" w:eastAsia="en-US" w:bidi="ar-SA"/>
      </w:rPr>
    </w:lvl>
    <w:lvl w:ilvl="8" w:tplc="4D30B222">
      <w:numFmt w:val="bullet"/>
      <w:lvlText w:val="•"/>
      <w:lvlJc w:val="left"/>
      <w:pPr>
        <w:ind w:left="7468" w:hanging="181"/>
      </w:pPr>
      <w:rPr>
        <w:rFonts w:hint="default"/>
        <w:lang w:val="en-US" w:eastAsia="en-US" w:bidi="ar-SA"/>
      </w:rPr>
    </w:lvl>
  </w:abstractNum>
  <w:abstractNum w:abstractNumId="3">
    <w:nsid w:val="42EA574A"/>
    <w:multiLevelType w:val="hybridMultilevel"/>
    <w:tmpl w:val="28FEEA46"/>
    <w:lvl w:ilvl="0" w:tplc="EA88FE66">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945424"/>
    <w:rsid w:val="000A6869"/>
    <w:rsid w:val="00283B6D"/>
    <w:rsid w:val="0037545E"/>
    <w:rsid w:val="003A14A6"/>
    <w:rsid w:val="004E5AB1"/>
    <w:rsid w:val="005B6B38"/>
    <w:rsid w:val="005C2E6A"/>
    <w:rsid w:val="0074497E"/>
    <w:rsid w:val="008A470F"/>
    <w:rsid w:val="00945424"/>
    <w:rsid w:val="009554DE"/>
    <w:rsid w:val="009D5307"/>
    <w:rsid w:val="00B92679"/>
    <w:rsid w:val="00C75088"/>
    <w:rsid w:val="00CE1F50"/>
    <w:rsid w:val="00D41BF0"/>
    <w:rsid w:val="00DC07D2"/>
    <w:rsid w:val="00DD2B3C"/>
    <w:rsid w:val="00E54F00"/>
    <w:rsid w:val="00E64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45424"/>
    <w:rPr>
      <w:rFonts w:ascii="Times New Roman" w:eastAsia="Times New Roman" w:hAnsi="Times New Roman" w:cs="Times New Roman"/>
    </w:rPr>
  </w:style>
  <w:style w:type="paragraph" w:styleId="Heading1">
    <w:name w:val="heading 1"/>
    <w:basedOn w:val="Normal"/>
    <w:uiPriority w:val="1"/>
    <w:qFormat/>
    <w:rsid w:val="00945424"/>
    <w:pPr>
      <w:spacing w:before="90"/>
      <w:ind w:left="10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45424"/>
    <w:rPr>
      <w:sz w:val="24"/>
      <w:szCs w:val="24"/>
    </w:rPr>
  </w:style>
  <w:style w:type="paragraph" w:styleId="ListParagraph">
    <w:name w:val="List Paragraph"/>
    <w:basedOn w:val="Normal"/>
    <w:uiPriority w:val="1"/>
    <w:qFormat/>
    <w:rsid w:val="00945424"/>
    <w:pPr>
      <w:spacing w:before="158"/>
      <w:ind w:left="130"/>
    </w:pPr>
  </w:style>
  <w:style w:type="paragraph" w:customStyle="1" w:styleId="TableParagraph">
    <w:name w:val="Table Paragraph"/>
    <w:basedOn w:val="Normal"/>
    <w:uiPriority w:val="1"/>
    <w:qFormat/>
    <w:rsid w:val="00945424"/>
  </w:style>
  <w:style w:type="paragraph" w:styleId="Header">
    <w:name w:val="header"/>
    <w:basedOn w:val="Normal"/>
    <w:link w:val="HeaderChar"/>
    <w:uiPriority w:val="99"/>
    <w:semiHidden/>
    <w:unhideWhenUsed/>
    <w:rsid w:val="00D41BF0"/>
    <w:pPr>
      <w:tabs>
        <w:tab w:val="center" w:pos="4680"/>
        <w:tab w:val="right" w:pos="9360"/>
      </w:tabs>
    </w:pPr>
  </w:style>
  <w:style w:type="character" w:customStyle="1" w:styleId="HeaderChar">
    <w:name w:val="Header Char"/>
    <w:basedOn w:val="DefaultParagraphFont"/>
    <w:link w:val="Header"/>
    <w:uiPriority w:val="99"/>
    <w:semiHidden/>
    <w:rsid w:val="00D41BF0"/>
    <w:rPr>
      <w:rFonts w:ascii="Times New Roman" w:eastAsia="Times New Roman" w:hAnsi="Times New Roman" w:cs="Times New Roman"/>
    </w:rPr>
  </w:style>
  <w:style w:type="paragraph" w:styleId="Footer">
    <w:name w:val="footer"/>
    <w:basedOn w:val="Normal"/>
    <w:link w:val="FooterChar"/>
    <w:uiPriority w:val="99"/>
    <w:semiHidden/>
    <w:unhideWhenUsed/>
    <w:rsid w:val="00D41BF0"/>
    <w:pPr>
      <w:tabs>
        <w:tab w:val="center" w:pos="4680"/>
        <w:tab w:val="right" w:pos="9360"/>
      </w:tabs>
    </w:pPr>
  </w:style>
  <w:style w:type="character" w:customStyle="1" w:styleId="FooterChar">
    <w:name w:val="Footer Char"/>
    <w:basedOn w:val="DefaultParagraphFont"/>
    <w:link w:val="Footer"/>
    <w:uiPriority w:val="99"/>
    <w:semiHidden/>
    <w:rsid w:val="00D41BF0"/>
    <w:rPr>
      <w:rFonts w:ascii="Times New Roman" w:eastAsia="Times New Roman" w:hAnsi="Times New Roman" w:cs="Times New Roman"/>
    </w:rPr>
  </w:style>
  <w:style w:type="paragraph" w:styleId="NoSpacing">
    <w:name w:val="No Spacing"/>
    <w:uiPriority w:val="1"/>
    <w:qFormat/>
    <w:rsid w:val="005C2E6A"/>
    <w:rPr>
      <w:rFonts w:ascii="Times New Roman" w:eastAsia="Times New Roman" w:hAnsi="Times New Roman" w:cs="Times New Roman"/>
    </w:rPr>
  </w:style>
  <w:style w:type="character" w:styleId="Hyperlink">
    <w:name w:val="Hyperlink"/>
    <w:basedOn w:val="DefaultParagraphFont"/>
    <w:uiPriority w:val="99"/>
    <w:unhideWhenUsed/>
    <w:rsid w:val="0037545E"/>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 Baskar</dc:creator>
  <cp:lastModifiedBy>hi</cp:lastModifiedBy>
  <cp:revision>2</cp:revision>
  <dcterms:created xsi:type="dcterms:W3CDTF">2022-10-27T08:49:00Z</dcterms:created>
  <dcterms:modified xsi:type="dcterms:W3CDTF">2022-10-27T08:49:00Z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vt:lpwstr>
  </property>
  <property fmtid="{D5CDD505-2E9C-101B-9397-08002B2CF9AE}" pid="4" name="LastSaved">
    <vt:filetime>2022-09-26T00:00:00Z</vt:filetime>
  </property>
</Properties>
</file>