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Rule="auto"/>
        <w:jc w:val="center"/>
        <w:rPr>
          <w:rFonts w:ascii="Arial" w:cs="Arial" w:eastAsia="Arial" w:hAnsi="Arial"/>
          <w:b w:val="1"/>
          <w:color w:val="2d2828"/>
          <w:sz w:val="38"/>
          <w:szCs w:val="38"/>
        </w:rPr>
      </w:pPr>
      <w:r w:rsidDel="00000000" w:rsidR="00000000" w:rsidRPr="00000000">
        <w:rPr>
          <w:rFonts w:ascii="Arial" w:cs="Arial" w:eastAsia="Arial" w:hAnsi="Arial"/>
          <w:b w:val="1"/>
          <w:color w:val="2d2828"/>
          <w:sz w:val="38"/>
          <w:szCs w:val="38"/>
          <w:rtl w:val="0"/>
        </w:rPr>
        <w:t xml:space="preserve">Smart Fashion Recommender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 recent years, the textile and fashion industries have witnessed an 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 tracted a huge amount of attention from fast fashion retailers as they provide a personalized shopping experience to consumers. Despite its huge potential, the number of academic articles on this topic is limited. The available studies do not provide a rigorous review of fashion recommendation systems and the corresponding filtering techniques. To the best of the authors’ knowledge, this is the first scholarly article to review the state-of-the-art fashion recommendation systems and the corresponding filtering techniques. In addition, this review also explores various potential models that could be implemented to develop fashion recommendation systems in the future. The user interface will be designed with HTML, CSS, JavaScript. The Database will be stored in Cloud   computing Provide by IBM. This paper will help researchers, academics, and practitioners who are interested in fashion retailing to understand the characteristics of the different fashion recommend.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Product may be not delivered on time.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Busy with server.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Product Out of stocks.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Delivered product may be mismatched or damaged.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delivered differs from virtuality and reality.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Facing some bugs.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Product Return issues.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Renewed product may be delivered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Frequenty unwanted pop-up ads are received.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can’t bargain.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Less interactive session with developer.</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ind w:right="-307"/>
        <w:rPr>
          <w:b w:val="1"/>
          <w:sz w:val="28"/>
          <w:szCs w:val="28"/>
        </w:rPr>
      </w:pPr>
      <w:r w:rsidDel="00000000" w:rsidR="00000000" w:rsidRPr="00000000">
        <w:rPr>
          <w:b w:val="1"/>
          <w:sz w:val="28"/>
          <w:szCs w:val="28"/>
          <w:rtl w:val="0"/>
        </w:rPr>
        <w:t xml:space="preserve">EMPATHY MAPPING: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6146338" cy="52045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6338" cy="520457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13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