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3E" w:rsidRDefault="0048323E">
      <w:pPr>
        <w:pStyle w:val="BodyText"/>
        <w:rPr>
          <w:rFonts w:ascii="Times New Roman"/>
          <w:b w:val="0"/>
          <w:sz w:val="20"/>
          <w:u w:val="none"/>
        </w:rPr>
      </w:pPr>
    </w:p>
    <w:p w:rsidR="0048323E" w:rsidRDefault="0033191F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48323E" w:rsidRDefault="0048323E">
      <w:pPr>
        <w:pStyle w:val="BodyText"/>
        <w:spacing w:before="8"/>
        <w:rPr>
          <w:sz w:val="23"/>
          <w:u w:val="none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8323E">
        <w:trPr>
          <w:trHeight w:val="254"/>
        </w:trPr>
        <w:tc>
          <w:tcPr>
            <w:tcW w:w="4508" w:type="dxa"/>
          </w:tcPr>
          <w:p w:rsidR="0048323E" w:rsidRDefault="0033191F">
            <w:pPr>
              <w:pStyle w:val="TableParagraph"/>
              <w:spacing w:line="234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:rsidR="0048323E" w:rsidRDefault="0033191F">
            <w:pPr>
              <w:pStyle w:val="TableParagraph"/>
              <w:spacing w:line="234" w:lineRule="exact"/>
              <w:ind w:left="117"/>
            </w:pPr>
            <w:r>
              <w:t>15 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48323E">
        <w:trPr>
          <w:trHeight w:val="249"/>
        </w:trPr>
        <w:tc>
          <w:tcPr>
            <w:tcW w:w="4508" w:type="dxa"/>
          </w:tcPr>
          <w:p w:rsidR="0048323E" w:rsidRDefault="0033191F">
            <w:pPr>
              <w:pStyle w:val="TableParagraph"/>
              <w:spacing w:line="229" w:lineRule="exact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8323E" w:rsidRDefault="0033191F">
            <w:pPr>
              <w:pStyle w:val="TableParagraph"/>
              <w:spacing w:line="224" w:lineRule="exact"/>
              <w:ind w:left="117"/>
              <w:rPr>
                <w:rFonts w:ascii="Verdana"/>
                <w:sz w:val="19"/>
              </w:rPr>
            </w:pPr>
            <w:r>
              <w:rPr>
                <w:rFonts w:ascii="Verdana"/>
                <w:color w:val="212121"/>
                <w:sz w:val="19"/>
              </w:rPr>
              <w:t>PNT2022TMID30621</w:t>
            </w:r>
          </w:p>
        </w:tc>
      </w:tr>
      <w:tr w:rsidR="0048323E">
        <w:trPr>
          <w:trHeight w:val="253"/>
        </w:trPr>
        <w:tc>
          <w:tcPr>
            <w:tcW w:w="4508" w:type="dxa"/>
          </w:tcPr>
          <w:p w:rsidR="0048323E" w:rsidRDefault="0033191F">
            <w:pPr>
              <w:pStyle w:val="TableParagraph"/>
              <w:spacing w:line="234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8323E" w:rsidRDefault="0033191F">
            <w:pPr>
              <w:pStyle w:val="TableParagraph"/>
              <w:spacing w:line="234" w:lineRule="exact"/>
              <w:ind w:left="117"/>
            </w:pPr>
            <w:r>
              <w:t>Project</w:t>
            </w:r>
            <w:r>
              <w:rPr>
                <w:spacing w:val="2"/>
              </w:rPr>
              <w:t xml:space="preserve"> </w:t>
            </w:r>
            <w:r>
              <w:t>– skill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job</w:t>
            </w:r>
            <w:r>
              <w:rPr>
                <w:spacing w:val="3"/>
              </w:rPr>
              <w:t xml:space="preserve"> </w:t>
            </w:r>
            <w:r>
              <w:t>recommender</w:t>
            </w:r>
            <w:r>
              <w:rPr>
                <w:spacing w:val="3"/>
              </w:rPr>
              <w:t xml:space="preserve"> </w:t>
            </w:r>
            <w:r>
              <w:t>application</w:t>
            </w:r>
          </w:p>
        </w:tc>
      </w:tr>
      <w:tr w:rsidR="0048323E">
        <w:trPr>
          <w:trHeight w:val="252"/>
        </w:trPr>
        <w:tc>
          <w:tcPr>
            <w:tcW w:w="4508" w:type="dxa"/>
          </w:tcPr>
          <w:p w:rsidR="0048323E" w:rsidRDefault="0033191F">
            <w:pPr>
              <w:pStyle w:val="TableParagraph"/>
              <w:spacing w:line="232" w:lineRule="exact"/>
              <w:ind w:left="112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8323E" w:rsidRDefault="0033191F">
            <w:pPr>
              <w:pStyle w:val="TableParagraph"/>
              <w:spacing w:line="232" w:lineRule="exact"/>
              <w:ind w:left="117"/>
            </w:pPr>
            <w:r>
              <w:t>4 Marks</w:t>
            </w:r>
          </w:p>
        </w:tc>
      </w:tr>
    </w:tbl>
    <w:p w:rsidR="0048323E" w:rsidRDefault="0048323E">
      <w:pPr>
        <w:pStyle w:val="BodyText"/>
        <w:spacing w:before="4"/>
        <w:rPr>
          <w:sz w:val="37"/>
          <w:u w:val="none"/>
        </w:rPr>
      </w:pPr>
    </w:p>
    <w:p w:rsidR="0048323E" w:rsidRDefault="0033191F">
      <w:pPr>
        <w:pStyle w:val="BodyText"/>
        <w:ind w:left="220"/>
        <w:rPr>
          <w:u w:val="none"/>
        </w:rPr>
      </w:pPr>
      <w:r>
        <w:rPr>
          <w:u w:val="none"/>
        </w:rPr>
        <w:t>Technical</w:t>
      </w:r>
      <w:r>
        <w:rPr>
          <w:spacing w:val="-2"/>
          <w:u w:val="none"/>
        </w:rPr>
        <w:t xml:space="preserve"> </w:t>
      </w:r>
      <w:r>
        <w:rPr>
          <w:u w:val="none"/>
        </w:rPr>
        <w:t>Architecture:</w:t>
      </w:r>
    </w:p>
    <w:p w:rsidR="0048323E" w:rsidRDefault="0033191F">
      <w:pPr>
        <w:spacing w:before="184"/>
        <w:ind w:left="220"/>
      </w:pPr>
      <w:r>
        <w:t>The</w:t>
      </w:r>
      <w:r>
        <w:rPr>
          <w:spacing w:val="-3"/>
        </w:rPr>
        <w:t xml:space="preserve"> </w:t>
      </w:r>
      <w:r>
        <w:t>Deliverable shall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2</w:t>
      </w:r>
    </w:p>
    <w:p w:rsidR="0048323E" w:rsidRDefault="0033191F">
      <w:pPr>
        <w:pStyle w:val="BodyText"/>
        <w:spacing w:before="179"/>
        <w:ind w:left="220"/>
        <w:rPr>
          <w:u w:val="none"/>
        </w:rPr>
      </w:pPr>
      <w:r>
        <w:rPr>
          <w:u w:val="none"/>
        </w:rPr>
        <w:t>SKILL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JOB</w:t>
      </w:r>
      <w:r>
        <w:rPr>
          <w:spacing w:val="-4"/>
          <w:u w:val="none"/>
        </w:rPr>
        <w:t xml:space="preserve"> </w:t>
      </w:r>
      <w:r>
        <w:rPr>
          <w:u w:val="none"/>
        </w:rPr>
        <w:t>RECOMMENDER</w:t>
      </w:r>
      <w:r>
        <w:rPr>
          <w:spacing w:val="-1"/>
          <w:u w:val="none"/>
        </w:rPr>
        <w:t xml:space="preserve"> </w:t>
      </w:r>
      <w:r>
        <w:rPr>
          <w:u w:val="none"/>
        </w:rPr>
        <w:t>APPLICATION</w:t>
      </w:r>
    </w:p>
    <w:p w:rsidR="0048323E" w:rsidRDefault="0048323E">
      <w:pPr>
        <w:pStyle w:val="BodyText"/>
        <w:rPr>
          <w:sz w:val="20"/>
          <w:u w:val="none"/>
        </w:rPr>
      </w:pPr>
    </w:p>
    <w:p w:rsidR="0048323E" w:rsidRDefault="00C5251E">
      <w:pPr>
        <w:pStyle w:val="BodyText"/>
        <w:spacing w:before="11"/>
        <w:rPr>
          <w:sz w:val="29"/>
          <w:u w:val="none"/>
        </w:rPr>
      </w:pPr>
      <w:r w:rsidRPr="00C5251E">
        <w:pict>
          <v:group id="_x0000_s1026" style="position:absolute;margin-left:66.95pt;margin-top:19.2pt;width:463.8pt;height:254.35pt;z-index:-251658240;mso-wrap-distance-left:0;mso-wrap-distance-right:0;mso-position-horizontal-relative:page" coordorigin="1339,384" coordsize="9276,5087">
            <v:rect id="_x0000_s1028" style="position:absolute;left:1339;top:5429;width:306;height:32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644;top:383;width:8971;height:5087">
              <v:imagedata r:id="rId4" o:title=""/>
            </v:shape>
            <w10:wrap type="topAndBottom" anchorx="page"/>
          </v:group>
        </w:pict>
      </w:r>
    </w:p>
    <w:p w:rsidR="0048323E" w:rsidRDefault="0048323E">
      <w:pPr>
        <w:rPr>
          <w:sz w:val="29"/>
        </w:rPr>
        <w:sectPr w:rsidR="0048323E">
          <w:type w:val="continuous"/>
          <w:pgSz w:w="16850" w:h="11920" w:orient="landscape"/>
          <w:pgMar w:top="1100" w:right="1080" w:bottom="280" w:left="1220" w:header="720" w:footer="720" w:gutter="0"/>
          <w:cols w:space="720"/>
        </w:sectPr>
      </w:pPr>
    </w:p>
    <w:p w:rsidR="0048323E" w:rsidRDefault="0033191F">
      <w:pPr>
        <w:pStyle w:val="BodyText"/>
        <w:spacing w:before="79"/>
        <w:ind w:left="119"/>
        <w:rPr>
          <w:u w:val="none"/>
        </w:rPr>
      </w:pPr>
      <w:r>
        <w:rPr>
          <w:u w:val="none"/>
        </w:rPr>
        <w:lastRenderedPageBreak/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2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10"/>
          <w:u w:val="none"/>
        </w:rPr>
        <w:t xml:space="preserve"> </w:t>
      </w:r>
      <w:r>
        <w:rPr>
          <w:u w:val="none"/>
        </w:rPr>
        <w:t>&amp;</w:t>
      </w:r>
      <w:r>
        <w:rPr>
          <w:spacing w:val="-1"/>
          <w:u w:val="none"/>
        </w:rPr>
        <w:t xml:space="preserve"> </w:t>
      </w:r>
      <w:r>
        <w:rPr>
          <w:u w:val="none"/>
        </w:rPr>
        <w:t>Technologies:</w:t>
      </w:r>
    </w:p>
    <w:p w:rsidR="0048323E" w:rsidRDefault="0048323E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9"/>
        <w:gridCol w:w="5218"/>
        <w:gridCol w:w="4139"/>
      </w:tblGrid>
      <w:tr w:rsidR="0048323E">
        <w:trPr>
          <w:trHeight w:val="398"/>
        </w:trPr>
        <w:tc>
          <w:tcPr>
            <w:tcW w:w="836" w:type="dxa"/>
          </w:tcPr>
          <w:p w:rsidR="0048323E" w:rsidRDefault="0033191F">
            <w:pPr>
              <w:pStyle w:val="TableParagraph"/>
              <w:ind w:left="112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8323E">
        <w:trPr>
          <w:trHeight w:val="506"/>
        </w:trPr>
        <w:tc>
          <w:tcPr>
            <w:tcW w:w="836" w:type="dxa"/>
          </w:tcPr>
          <w:p w:rsidR="0048323E" w:rsidRDefault="0033191F">
            <w:pPr>
              <w:pStyle w:val="TableParagraph"/>
              <w:spacing w:line="240" w:lineRule="auto"/>
              <w:ind w:left="396"/>
            </w:pPr>
            <w:r>
              <w:t>1.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spacing w:line="240" w:lineRule="auto"/>
              <w:ind w:left="114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8" w:lineRule="exact"/>
              <w:ind w:left="109"/>
            </w:pPr>
            <w:r>
              <w:t>How</w:t>
            </w:r>
            <w:r>
              <w:rPr>
                <w:spacing w:val="-5"/>
              </w:rPr>
              <w:t xml:space="preserve"> </w:t>
            </w:r>
            <w:r>
              <w:t>user interacts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e.g.</w:t>
            </w:r>
          </w:p>
          <w:p w:rsidR="0048323E" w:rsidRDefault="0033191F">
            <w:pPr>
              <w:pStyle w:val="TableParagraph"/>
              <w:spacing w:line="238" w:lineRule="exact"/>
              <w:ind w:left="109"/>
            </w:pPr>
            <w:r>
              <w:t>Web</w:t>
            </w:r>
            <w:r>
              <w:rPr>
                <w:spacing w:val="-4"/>
              </w:rPr>
              <w:t xml:space="preserve"> </w:t>
            </w:r>
            <w:r>
              <w:t>UI,</w:t>
            </w:r>
            <w:r>
              <w:rPr>
                <w:spacing w:val="-4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spacing w:line="248" w:lineRule="exact"/>
              <w:ind w:left="111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1"/>
              </w:rPr>
              <w:t xml:space="preserve"> </w:t>
            </w:r>
            <w:r>
              <w:t>Java</w:t>
            </w:r>
            <w:r>
              <w:rPr>
                <w:spacing w:val="-2"/>
              </w:rPr>
              <w:t xml:space="preserve"> </w:t>
            </w:r>
            <w:r>
              <w:t>script,</w:t>
            </w:r>
            <w:r>
              <w:rPr>
                <w:spacing w:val="-3"/>
              </w:rPr>
              <w:t xml:space="preserve"> </w:t>
            </w:r>
            <w:r>
              <w:t>flask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8323E">
        <w:trPr>
          <w:trHeight w:val="470"/>
        </w:trPr>
        <w:tc>
          <w:tcPr>
            <w:tcW w:w="836" w:type="dxa"/>
          </w:tcPr>
          <w:p w:rsidR="0048323E" w:rsidRDefault="0033191F">
            <w:pPr>
              <w:pStyle w:val="TableParagraph"/>
              <w:spacing w:line="240" w:lineRule="auto"/>
              <w:ind w:left="396"/>
            </w:pPr>
            <w:r>
              <w:t>2.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spacing w:line="240" w:lineRule="auto"/>
              <w:ind w:left="11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0" w:lineRule="auto"/>
              <w:ind w:left="109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spacing w:line="240" w:lineRule="auto"/>
              <w:ind w:left="174"/>
            </w:pPr>
            <w:r>
              <w:t>Python</w:t>
            </w:r>
          </w:p>
        </w:tc>
      </w:tr>
      <w:tr w:rsidR="0048323E">
        <w:trPr>
          <w:trHeight w:val="470"/>
        </w:trPr>
        <w:tc>
          <w:tcPr>
            <w:tcW w:w="836" w:type="dxa"/>
          </w:tcPr>
          <w:p w:rsidR="0048323E" w:rsidRDefault="0033191F">
            <w:pPr>
              <w:pStyle w:val="TableParagraph"/>
              <w:spacing w:line="240" w:lineRule="auto"/>
              <w:ind w:left="396"/>
            </w:pPr>
            <w:r>
              <w:t>3.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spacing w:line="240" w:lineRule="auto"/>
              <w:ind w:left="11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0" w:lineRule="auto"/>
              <w:ind w:left="109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spacing w:line="240" w:lineRule="auto"/>
              <w:ind w:left="111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 service</w:t>
            </w:r>
          </w:p>
        </w:tc>
      </w:tr>
      <w:tr w:rsidR="0048323E">
        <w:trPr>
          <w:trHeight w:val="470"/>
        </w:trPr>
        <w:tc>
          <w:tcPr>
            <w:tcW w:w="836" w:type="dxa"/>
          </w:tcPr>
          <w:p w:rsidR="0048323E" w:rsidRDefault="0033191F">
            <w:pPr>
              <w:pStyle w:val="TableParagraph"/>
              <w:spacing w:line="240" w:lineRule="auto"/>
              <w:ind w:left="396"/>
            </w:pPr>
            <w:r>
              <w:t>4.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spacing w:line="240" w:lineRule="auto"/>
              <w:ind w:left="11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0" w:lineRule="auto"/>
              <w:ind w:left="109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spacing w:line="240" w:lineRule="auto"/>
              <w:ind w:left="111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Watson Assistant</w:t>
            </w:r>
          </w:p>
        </w:tc>
      </w:tr>
      <w:tr w:rsidR="0048323E">
        <w:trPr>
          <w:trHeight w:val="489"/>
        </w:trPr>
        <w:tc>
          <w:tcPr>
            <w:tcW w:w="836" w:type="dxa"/>
          </w:tcPr>
          <w:p w:rsidR="0048323E" w:rsidRDefault="0033191F">
            <w:pPr>
              <w:pStyle w:val="TableParagraph"/>
              <w:spacing w:line="240" w:lineRule="auto"/>
              <w:ind w:left="396"/>
            </w:pPr>
            <w:r>
              <w:t>5.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spacing w:line="240" w:lineRule="auto"/>
              <w:ind w:left="114"/>
            </w:pPr>
            <w:r>
              <w:t>Database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0" w:lineRule="auto"/>
              <w:ind w:left="109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Type, Configurations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spacing w:line="240" w:lineRule="auto"/>
              <w:ind w:left="111"/>
            </w:pP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NoSQL</w:t>
            </w:r>
            <w:proofErr w:type="spellEnd"/>
            <w:r>
              <w:t>(</w:t>
            </w:r>
            <w:proofErr w:type="spellStart"/>
            <w:r>
              <w:t>Mangodb</w:t>
            </w:r>
            <w:proofErr w:type="spellEnd"/>
            <w:r>
              <w:t>),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48323E">
        <w:trPr>
          <w:trHeight w:val="489"/>
        </w:trPr>
        <w:tc>
          <w:tcPr>
            <w:tcW w:w="836" w:type="dxa"/>
          </w:tcPr>
          <w:p w:rsidR="0048323E" w:rsidRDefault="0033191F">
            <w:pPr>
              <w:pStyle w:val="TableParagraph"/>
              <w:ind w:left="396"/>
            </w:pPr>
            <w:r>
              <w:t>6.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ind w:left="114"/>
            </w:pPr>
            <w:r>
              <w:t>Cloud Database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ind w:left="109"/>
            </w:pP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Service 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ind w:left="111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DB2,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48323E">
        <w:trPr>
          <w:trHeight w:val="506"/>
        </w:trPr>
        <w:tc>
          <w:tcPr>
            <w:tcW w:w="836" w:type="dxa"/>
          </w:tcPr>
          <w:p w:rsidR="0048323E" w:rsidRDefault="0033191F">
            <w:pPr>
              <w:pStyle w:val="TableParagraph"/>
              <w:ind w:left="396"/>
            </w:pPr>
            <w:r>
              <w:t>7.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ind w:left="114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ind w:left="109"/>
            </w:pPr>
            <w:r>
              <w:t>File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6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ind w:left="111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</w:tr>
      <w:tr w:rsidR="0048323E">
        <w:trPr>
          <w:trHeight w:val="487"/>
        </w:trPr>
        <w:tc>
          <w:tcPr>
            <w:tcW w:w="836" w:type="dxa"/>
          </w:tcPr>
          <w:p w:rsidR="0048323E" w:rsidRDefault="0033191F">
            <w:pPr>
              <w:pStyle w:val="TableParagraph"/>
              <w:spacing w:line="248" w:lineRule="exact"/>
              <w:ind w:left="396"/>
            </w:pPr>
            <w:r>
              <w:t>8.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spacing w:line="248" w:lineRule="exact"/>
              <w:ind w:left="114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8" w:lineRule="exact"/>
              <w:ind w:left="109"/>
            </w:pPr>
            <w:r>
              <w:t>Purpose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 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spacing w:line="248" w:lineRule="exact"/>
              <w:ind w:left="111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Application programming interface,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8323E">
        <w:trPr>
          <w:trHeight w:val="489"/>
        </w:trPr>
        <w:tc>
          <w:tcPr>
            <w:tcW w:w="836" w:type="dxa"/>
          </w:tcPr>
          <w:p w:rsidR="0048323E" w:rsidRDefault="0033191F">
            <w:pPr>
              <w:pStyle w:val="TableParagraph"/>
              <w:ind w:left="396"/>
            </w:pPr>
            <w:r>
              <w:t>9.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ind w:left="114"/>
            </w:pPr>
            <w:r>
              <w:t>Post image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ind w:left="109"/>
            </w:pPr>
            <w:r>
              <w:t>Purpose of image posting</w:t>
            </w:r>
          </w:p>
        </w:tc>
        <w:tc>
          <w:tcPr>
            <w:tcW w:w="4139" w:type="dxa"/>
          </w:tcPr>
          <w:p w:rsidR="0048323E" w:rsidRDefault="0033191F" w:rsidP="0033191F">
            <w:pPr>
              <w:pStyle w:val="TableParagraph"/>
              <w:ind w:left="111"/>
            </w:pPr>
            <w:r>
              <w:t xml:space="preserve"> CLI etc.</w:t>
            </w:r>
          </w:p>
        </w:tc>
      </w:tr>
      <w:tr w:rsidR="0048323E">
        <w:trPr>
          <w:trHeight w:val="489"/>
        </w:trPr>
        <w:tc>
          <w:tcPr>
            <w:tcW w:w="836" w:type="dxa"/>
          </w:tcPr>
          <w:p w:rsidR="0048323E" w:rsidRDefault="0033191F">
            <w:pPr>
              <w:pStyle w:val="TableParagraph"/>
              <w:ind w:left="0" w:right="117"/>
              <w:jc w:val="right"/>
            </w:pPr>
            <w:r>
              <w:t>10.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ind w:left="114"/>
            </w:pP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ind w:left="109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Machine</w:t>
            </w:r>
            <w:r>
              <w:rPr>
                <w:spacing w:val="-2"/>
              </w:rPr>
              <w:t xml:space="preserve"> </w:t>
            </w:r>
            <w:r>
              <w:t>Learning Model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ind w:left="111"/>
            </w:pPr>
            <w:r>
              <w:t>Object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7"/>
              </w:rPr>
              <w:t xml:space="preserve"> </w:t>
            </w:r>
            <w:r>
              <w:t>Model, etc.</w:t>
            </w:r>
          </w:p>
        </w:tc>
      </w:tr>
      <w:tr w:rsidR="0048323E">
        <w:trPr>
          <w:trHeight w:val="760"/>
        </w:trPr>
        <w:tc>
          <w:tcPr>
            <w:tcW w:w="836" w:type="dxa"/>
          </w:tcPr>
          <w:p w:rsidR="0048323E" w:rsidRDefault="0033191F">
            <w:pPr>
              <w:pStyle w:val="TableParagraph"/>
              <w:ind w:left="0" w:right="117"/>
              <w:jc w:val="right"/>
            </w:pPr>
            <w:r>
              <w:t>11.</w:t>
            </w:r>
          </w:p>
        </w:tc>
        <w:tc>
          <w:tcPr>
            <w:tcW w:w="4009" w:type="dxa"/>
          </w:tcPr>
          <w:p w:rsidR="0048323E" w:rsidRDefault="0033191F">
            <w:pPr>
              <w:pStyle w:val="TableParagraph"/>
              <w:ind w:left="114"/>
            </w:pPr>
            <w:r>
              <w:t>Infrastructure</w:t>
            </w:r>
            <w:r>
              <w:rPr>
                <w:spacing w:val="-6"/>
              </w:rPr>
              <w:t xml:space="preserve"> </w:t>
            </w:r>
            <w:r>
              <w:t>(Server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48323E" w:rsidRDefault="0033191F">
            <w:pPr>
              <w:pStyle w:val="TableParagraph"/>
              <w:spacing w:line="242" w:lineRule="auto"/>
              <w:ind w:left="109" w:right="322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:rsidR="0048323E" w:rsidRDefault="0033191F">
            <w:pPr>
              <w:pStyle w:val="TableParagraph"/>
              <w:spacing w:line="232" w:lineRule="exact"/>
              <w:ind w:left="109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4"/>
              </w:rPr>
              <w:t xml:space="preserve"> </w:t>
            </w:r>
            <w:r>
              <w:t>:</w:t>
            </w:r>
          </w:p>
        </w:tc>
        <w:tc>
          <w:tcPr>
            <w:tcW w:w="4139" w:type="dxa"/>
          </w:tcPr>
          <w:p w:rsidR="0048323E" w:rsidRDefault="0033191F">
            <w:pPr>
              <w:pStyle w:val="TableParagraph"/>
              <w:ind w:left="111"/>
            </w:pPr>
            <w:r>
              <w:t>Local, Cloud</w:t>
            </w:r>
            <w:r>
              <w:rPr>
                <w:spacing w:val="-5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:rsidR="0048323E" w:rsidRDefault="0048323E">
      <w:pPr>
        <w:pStyle w:val="BodyText"/>
        <w:rPr>
          <w:sz w:val="24"/>
          <w:u w:val="none"/>
        </w:rPr>
      </w:pPr>
    </w:p>
    <w:p w:rsidR="0048323E" w:rsidRDefault="0033191F">
      <w:pPr>
        <w:pStyle w:val="BodyText"/>
        <w:spacing w:before="152"/>
        <w:ind w:left="220"/>
        <w:rPr>
          <w:u w:val="none"/>
        </w:rPr>
      </w:pPr>
      <w:r>
        <w:rPr>
          <w:u w:val="none"/>
        </w:rPr>
        <w:t>Table-2:</w:t>
      </w:r>
      <w:r>
        <w:rPr>
          <w:spacing w:val="-6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6"/>
          <w:u w:val="none"/>
        </w:rPr>
        <w:t xml:space="preserve"> </w:t>
      </w:r>
      <w:r>
        <w:rPr>
          <w:u w:val="none"/>
        </w:rPr>
        <w:t>Characteristics:</w:t>
      </w:r>
    </w:p>
    <w:p w:rsidR="0048323E" w:rsidRDefault="0048323E">
      <w:pPr>
        <w:pStyle w:val="BodyText"/>
        <w:spacing w:before="11"/>
        <w:rPr>
          <w:sz w:val="15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8"/>
      </w:tblGrid>
      <w:tr w:rsidR="0048323E">
        <w:trPr>
          <w:trHeight w:val="539"/>
        </w:trPr>
        <w:tc>
          <w:tcPr>
            <w:tcW w:w="826" w:type="dxa"/>
          </w:tcPr>
          <w:p w:rsidR="0048323E" w:rsidRDefault="0033191F">
            <w:pPr>
              <w:pStyle w:val="TableParagraph"/>
              <w:ind w:left="0" w:right="19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48323E" w:rsidRDefault="0033191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:rsidR="0048323E" w:rsidRDefault="0033191F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8323E">
        <w:trPr>
          <w:trHeight w:val="467"/>
        </w:trPr>
        <w:tc>
          <w:tcPr>
            <w:tcW w:w="826" w:type="dxa"/>
          </w:tcPr>
          <w:p w:rsidR="0048323E" w:rsidRDefault="0033191F">
            <w:pPr>
              <w:pStyle w:val="TableParagraph"/>
              <w:spacing w:line="234" w:lineRule="exact"/>
              <w:ind w:left="0" w:right="231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spacing w:line="234" w:lineRule="exact"/>
              <w:ind w:left="112"/>
            </w:pP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48323E" w:rsidRDefault="0033191F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open-source</w:t>
            </w:r>
            <w:r>
              <w:rPr>
                <w:spacing w:val="-7"/>
              </w:rPr>
              <w:t xml:space="preserve"> </w:t>
            </w:r>
            <w:r>
              <w:t>frameworks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4098" w:type="dxa"/>
          </w:tcPr>
          <w:p w:rsidR="0048323E" w:rsidRDefault="0033191F" w:rsidP="0033191F">
            <w:pPr>
              <w:pStyle w:val="TableParagraph"/>
              <w:spacing w:line="225" w:lineRule="exact"/>
            </w:pPr>
            <w:r>
              <w:t>Python open source framework -FLASK.</w:t>
            </w:r>
          </w:p>
        </w:tc>
      </w:tr>
      <w:tr w:rsidR="0048323E">
        <w:trPr>
          <w:trHeight w:val="506"/>
        </w:trPr>
        <w:tc>
          <w:tcPr>
            <w:tcW w:w="826" w:type="dxa"/>
          </w:tcPr>
          <w:p w:rsidR="0048323E" w:rsidRDefault="0033191F">
            <w:pPr>
              <w:pStyle w:val="TableParagraph"/>
              <w:spacing w:line="248" w:lineRule="exact"/>
              <w:ind w:left="0" w:right="231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spacing w:line="248" w:lineRule="exact"/>
              <w:ind w:left="112"/>
            </w:pP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48323E" w:rsidRDefault="0033191F">
            <w:pPr>
              <w:pStyle w:val="TableParagraph"/>
              <w:spacing w:line="248" w:lineRule="exact"/>
            </w:pPr>
            <w:r>
              <w:t>List 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,</w:t>
            </w:r>
          </w:p>
          <w:p w:rsidR="0048323E" w:rsidRDefault="0033191F">
            <w:pPr>
              <w:pStyle w:val="TableParagraph"/>
              <w:spacing w:line="239" w:lineRule="exact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firewalls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8" w:type="dxa"/>
          </w:tcPr>
          <w:p w:rsidR="0048323E" w:rsidRDefault="0033191F" w:rsidP="0033191F">
            <w:pPr>
              <w:pStyle w:val="TableParagraph"/>
              <w:spacing w:line="248" w:lineRule="exact"/>
            </w:pPr>
            <w:r>
              <w:t>SHA-256,</w:t>
            </w:r>
            <w:r>
              <w:rPr>
                <w:spacing w:val="-1"/>
              </w:rPr>
              <w:t xml:space="preserve"> </w:t>
            </w:r>
            <w:r>
              <w:t>Encryptions,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8323E">
        <w:trPr>
          <w:trHeight w:val="506"/>
        </w:trPr>
        <w:tc>
          <w:tcPr>
            <w:tcW w:w="826" w:type="dxa"/>
          </w:tcPr>
          <w:p w:rsidR="0048323E" w:rsidRDefault="0033191F">
            <w:pPr>
              <w:pStyle w:val="TableParagraph"/>
              <w:ind w:left="0" w:right="231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ind w:left="112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48323E" w:rsidRDefault="0033191F" w:rsidP="0033191F">
            <w:pPr>
              <w:pStyle w:val="TableParagraph"/>
              <w:spacing w:line="252" w:lineRule="exact"/>
              <w:ind w:left="0" w:right="712"/>
            </w:pPr>
            <w:r>
              <w:t xml:space="preserve"> the scalability of architecture </w:t>
            </w:r>
          </w:p>
        </w:tc>
        <w:tc>
          <w:tcPr>
            <w:tcW w:w="4098" w:type="dxa"/>
          </w:tcPr>
          <w:p w:rsidR="0048323E" w:rsidRDefault="0033191F">
            <w:pPr>
              <w:pStyle w:val="TableParagraph"/>
            </w:pPr>
            <w:r>
              <w:t>IBM cloud</w:t>
            </w:r>
          </w:p>
        </w:tc>
      </w:tr>
    </w:tbl>
    <w:p w:rsidR="0048323E" w:rsidRDefault="0048323E">
      <w:pPr>
        <w:sectPr w:rsidR="0048323E">
          <w:pgSz w:w="16850" w:h="11920" w:orient="landscape"/>
          <w:pgMar w:top="1100" w:right="1080" w:bottom="280" w:left="1220" w:header="720" w:footer="720" w:gutter="0"/>
          <w:cols w:space="720"/>
        </w:sectPr>
      </w:pPr>
    </w:p>
    <w:p w:rsidR="0048323E" w:rsidRDefault="0048323E">
      <w:pPr>
        <w:pStyle w:val="BodyText"/>
        <w:rPr>
          <w:sz w:val="28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8"/>
      </w:tblGrid>
      <w:tr w:rsidR="0048323E">
        <w:trPr>
          <w:trHeight w:val="539"/>
        </w:trPr>
        <w:tc>
          <w:tcPr>
            <w:tcW w:w="826" w:type="dxa"/>
          </w:tcPr>
          <w:p w:rsidR="0048323E" w:rsidRDefault="0033191F">
            <w:pPr>
              <w:pStyle w:val="TableParagraph"/>
              <w:spacing w:line="248" w:lineRule="exact"/>
              <w:ind w:left="0" w:right="19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spacing w:line="248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48323E" w:rsidRDefault="0033191F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:rsidR="0048323E" w:rsidRDefault="0033191F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8323E">
        <w:trPr>
          <w:trHeight w:val="506"/>
        </w:trPr>
        <w:tc>
          <w:tcPr>
            <w:tcW w:w="826" w:type="dxa"/>
          </w:tcPr>
          <w:p w:rsidR="0048323E" w:rsidRDefault="0033191F">
            <w:pPr>
              <w:pStyle w:val="TableParagraph"/>
              <w:ind w:left="0" w:right="231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ind w:left="112"/>
            </w:pPr>
            <w:r>
              <w:t>Availability</w:t>
            </w:r>
          </w:p>
        </w:tc>
        <w:tc>
          <w:tcPr>
            <w:tcW w:w="5170" w:type="dxa"/>
          </w:tcPr>
          <w:p w:rsidR="0048323E" w:rsidRDefault="0033191F">
            <w:pPr>
              <w:pStyle w:val="TableParagraph"/>
              <w:spacing w:line="252" w:lineRule="exact"/>
              <w:ind w:right="455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2"/>
              </w:rPr>
              <w:t xml:space="preserve"> </w:t>
            </w:r>
            <w:r>
              <w:t>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4098" w:type="dxa"/>
          </w:tcPr>
          <w:p w:rsidR="0048323E" w:rsidRDefault="0033191F">
            <w:pPr>
              <w:pStyle w:val="TableParagraph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DB2,kubernate</w:t>
            </w:r>
          </w:p>
        </w:tc>
      </w:tr>
      <w:tr w:rsidR="0048323E">
        <w:trPr>
          <w:trHeight w:val="755"/>
        </w:trPr>
        <w:tc>
          <w:tcPr>
            <w:tcW w:w="826" w:type="dxa"/>
          </w:tcPr>
          <w:p w:rsidR="0048323E" w:rsidRDefault="0033191F">
            <w:pPr>
              <w:pStyle w:val="TableParagraph"/>
              <w:ind w:left="0" w:right="231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48323E" w:rsidRDefault="0033191F">
            <w:pPr>
              <w:pStyle w:val="TableParagraph"/>
              <w:ind w:left="112"/>
            </w:pPr>
            <w:r>
              <w:t>Performance</w:t>
            </w:r>
          </w:p>
        </w:tc>
        <w:tc>
          <w:tcPr>
            <w:tcW w:w="5170" w:type="dxa"/>
          </w:tcPr>
          <w:p w:rsidR="0048323E" w:rsidRDefault="0033191F">
            <w:pPr>
              <w:pStyle w:val="TableParagraph"/>
              <w:spacing w:before="5" w:line="230" w:lineRule="auto"/>
              <w:ind w:right="377"/>
            </w:pPr>
            <w:r>
              <w:t>Design consideration for the performance of the</w:t>
            </w:r>
            <w:r>
              <w:rPr>
                <w:spacing w:val="-60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Cache,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 etc.</w:t>
            </w:r>
          </w:p>
        </w:tc>
        <w:tc>
          <w:tcPr>
            <w:tcW w:w="4098" w:type="dxa"/>
          </w:tcPr>
          <w:p w:rsidR="0048323E" w:rsidRDefault="0033191F">
            <w:pPr>
              <w:pStyle w:val="TableParagraph"/>
              <w:spacing w:line="240" w:lineRule="auto"/>
              <w:ind w:right="859"/>
            </w:pPr>
            <w:r>
              <w:t xml:space="preserve">Technology used </w:t>
            </w:r>
            <w:proofErr w:type="spellStart"/>
            <w:r>
              <w:t>sendgrid</w:t>
            </w:r>
            <w:proofErr w:type="spellEnd"/>
            <w:r>
              <w:t>, IBM</w:t>
            </w:r>
            <w:r>
              <w:rPr>
                <w:spacing w:val="-59"/>
              </w:rPr>
              <w:t xml:space="preserve"> </w:t>
            </w:r>
            <w:r>
              <w:t>container Registry,</w:t>
            </w:r>
          </w:p>
        </w:tc>
      </w:tr>
    </w:tbl>
    <w:p w:rsidR="0048323E" w:rsidRDefault="0048323E">
      <w:pPr>
        <w:pStyle w:val="BodyText"/>
        <w:rPr>
          <w:sz w:val="20"/>
          <w:u w:val="none"/>
        </w:rPr>
      </w:pPr>
    </w:p>
    <w:p w:rsidR="0048323E" w:rsidRDefault="0048323E">
      <w:pPr>
        <w:pStyle w:val="BodyText"/>
        <w:rPr>
          <w:sz w:val="20"/>
          <w:u w:val="none"/>
        </w:rPr>
      </w:pPr>
    </w:p>
    <w:p w:rsidR="0048323E" w:rsidRDefault="0048323E">
      <w:pPr>
        <w:pStyle w:val="BodyText"/>
        <w:rPr>
          <w:sz w:val="27"/>
          <w:u w:val="none"/>
        </w:rPr>
      </w:pPr>
    </w:p>
    <w:p w:rsidR="0048323E" w:rsidRDefault="0033191F"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References:</w:t>
      </w:r>
    </w:p>
    <w:p w:rsidR="0048323E" w:rsidRDefault="00C5251E">
      <w:pPr>
        <w:pStyle w:val="BodyText"/>
        <w:spacing w:before="179" w:line="410" w:lineRule="auto"/>
        <w:ind w:left="220" w:right="5382"/>
        <w:rPr>
          <w:u w:val="none"/>
        </w:rPr>
      </w:pPr>
      <w:hyperlink r:id="rId5">
        <w:r w:rsidR="0033191F">
          <w:rPr>
            <w:color w:val="0461C1"/>
            <w:spacing w:val="-1"/>
            <w:u w:val="thick" w:color="0461C1"/>
          </w:rPr>
          <w:t>https://developer.ibm.com/patterns/online-order-processing-system-during-pandemic/</w:t>
        </w:r>
      </w:hyperlink>
      <w:r w:rsidR="0033191F">
        <w:rPr>
          <w:color w:val="0461C1"/>
          <w:spacing w:val="-59"/>
          <w:u w:val="none"/>
        </w:rPr>
        <w:t xml:space="preserve"> </w:t>
      </w:r>
      <w:hyperlink r:id="rId6">
        <w:r w:rsidR="0033191F">
          <w:rPr>
            <w:color w:val="0461C1"/>
            <w:u w:val="thick" w:color="0461C1"/>
          </w:rPr>
          <w:t>https://www.ibm.com/cloud/architecture</w:t>
        </w:r>
      </w:hyperlink>
    </w:p>
    <w:p w:rsidR="0048323E" w:rsidRDefault="00C5251E">
      <w:pPr>
        <w:pStyle w:val="BodyText"/>
        <w:spacing w:before="2"/>
        <w:ind w:left="220"/>
        <w:rPr>
          <w:u w:val="none"/>
        </w:rPr>
      </w:pPr>
      <w:hyperlink r:id="rId7">
        <w:r w:rsidR="0033191F">
          <w:rPr>
            <w:color w:val="0461C1"/>
            <w:u w:val="thick" w:color="0461C1"/>
          </w:rPr>
          <w:t>https://aws.amazon.com/architecture</w:t>
        </w:r>
      </w:hyperlink>
    </w:p>
    <w:p w:rsidR="0048323E" w:rsidRDefault="00C5251E">
      <w:pPr>
        <w:pStyle w:val="BodyText"/>
        <w:spacing w:before="179"/>
        <w:ind w:left="220"/>
        <w:rPr>
          <w:u w:val="none"/>
        </w:rPr>
      </w:pPr>
      <w:hyperlink r:id="rId8">
        <w:r w:rsidR="0033191F">
          <w:rPr>
            <w:color w:val="0461C1"/>
            <w:u w:val="thick" w:color="0461C1"/>
          </w:rPr>
          <w:t>https://medium.com/the-internal-startup/how-to-draw-useful-technical-architecture-diagrams-2d20c9fda90d</w:t>
        </w:r>
      </w:hyperlink>
    </w:p>
    <w:sectPr w:rsidR="0048323E" w:rsidSect="0048323E">
      <w:pgSz w:w="16850" w:h="11920" w:orient="landscape"/>
      <w:pgMar w:top="1100" w:right="10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323E"/>
    <w:rsid w:val="0033191F"/>
    <w:rsid w:val="0048323E"/>
    <w:rsid w:val="00B55546"/>
    <w:rsid w:val="00C5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323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323E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8323E"/>
    <w:pPr>
      <w:spacing w:before="92"/>
      <w:ind w:left="5172" w:right="439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8323E"/>
  </w:style>
  <w:style w:type="paragraph" w:customStyle="1" w:styleId="TableParagraph">
    <w:name w:val="Table Paragraph"/>
    <w:basedOn w:val="Normal"/>
    <w:uiPriority w:val="1"/>
    <w:qFormat/>
    <w:rsid w:val="0048323E"/>
    <w:pPr>
      <w:spacing w:line="250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2022-10-16T07:16:00Z</dcterms:created>
  <dcterms:modified xsi:type="dcterms:W3CDTF">2022-10-16T07:16:00Z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