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bookmarkStart w:id="0" w:name="_GoBack"/>
      <w:bookmarkEnd w:id="0"/>
    </w:p>
    <w:p>
      <w:pPr>
        <w:spacing w:before="41"/>
        <w:ind w:left="1221" w:right="1190" w:firstLine="0"/>
        <w:jc w:val="center"/>
        <w:rPr>
          <w:sz w:val="96"/>
        </w:rPr>
      </w:pPr>
      <w:r>
        <w:rPr>
          <w:sz w:val="96"/>
        </w:rPr>
        <w:t>LITERATURE SURVEY</w:t>
      </w:r>
    </w:p>
    <w:p>
      <w:pPr>
        <w:pStyle w:val="4"/>
        <w:spacing w:before="5"/>
        <w:rPr>
          <w:sz w:val="137"/>
        </w:rPr>
      </w:pPr>
    </w:p>
    <w:p>
      <w:pPr>
        <w:spacing w:before="1"/>
        <w:ind w:left="1233" w:right="1190" w:firstLine="0"/>
        <w:jc w:val="center"/>
        <w:rPr>
          <w:sz w:val="52"/>
        </w:rPr>
      </w:pPr>
      <w:r>
        <w:rPr>
          <w:sz w:val="52"/>
        </w:rPr>
        <w:t>Analytics for Hospital’s Health-Care Data</w:t>
      </w:r>
    </w:p>
    <w:p>
      <w:pPr>
        <w:pStyle w:val="4"/>
        <w:rPr>
          <w:sz w:val="52"/>
        </w:rPr>
      </w:pPr>
    </w:p>
    <w:p>
      <w:pPr>
        <w:pStyle w:val="4"/>
        <w:spacing w:before="8"/>
        <w:rPr>
          <w:sz w:val="62"/>
        </w:rPr>
      </w:pPr>
    </w:p>
    <w:p>
      <w:pPr>
        <w:pStyle w:val="4"/>
        <w:spacing w:line="302" w:lineRule="auto"/>
        <w:ind w:left="2711" w:right="2715" w:firstLine="42"/>
        <w:jc w:val="center"/>
      </w:pPr>
      <w:r>
        <w:t>TECHNOLOGY - Data Analytics TEAM ID –</w:t>
      </w:r>
      <w:r>
        <w:rPr>
          <w:spacing w:val="-76"/>
        </w:rPr>
        <w:t xml:space="preserve"> </w:t>
      </w:r>
      <w:r>
        <w:t>PNT2022TMID37684</w:t>
      </w:r>
    </w:p>
    <w:p>
      <w:pPr>
        <w:pStyle w:val="4"/>
      </w:pPr>
    </w:p>
    <w:p>
      <w:pPr>
        <w:pStyle w:val="4"/>
        <w:spacing w:before="6"/>
        <w:rPr>
          <w:sz w:val="63"/>
        </w:rPr>
      </w:pPr>
    </w:p>
    <w:p>
      <w:pPr>
        <w:spacing w:before="0"/>
        <w:ind w:left="1020" w:right="0" w:firstLine="0"/>
        <w:jc w:val="left"/>
        <w:rPr>
          <w:sz w:val="72"/>
        </w:rPr>
      </w:pPr>
      <w:r>
        <w:rPr>
          <w:sz w:val="72"/>
        </w:rPr>
        <w:t>TEAM MEMBERS</w:t>
      </w:r>
    </w:p>
    <w:p>
      <w:pPr>
        <w:pStyle w:val="6"/>
        <w:numPr>
          <w:ilvl w:val="0"/>
          <w:numId w:val="1"/>
        </w:numPr>
        <w:tabs>
          <w:tab w:val="left" w:pos="1700"/>
        </w:tabs>
        <w:spacing w:before="140" w:after="0" w:line="642" w:lineRule="exact"/>
        <w:ind w:left="1699" w:right="0" w:hanging="320"/>
        <w:jc w:val="left"/>
        <w:rPr>
          <w:sz w:val="44"/>
        </w:rPr>
      </w:pPr>
      <w:r>
        <w:rPr>
          <w:sz w:val="44"/>
        </w:rPr>
        <w:t>SATHIYA</w:t>
      </w:r>
      <w:r>
        <w:rPr>
          <w:spacing w:val="-88"/>
          <w:sz w:val="44"/>
        </w:rPr>
        <w:t xml:space="preserve"> </w:t>
      </w:r>
      <w:r>
        <w:rPr>
          <w:spacing w:val="10"/>
          <w:sz w:val="44"/>
        </w:rPr>
        <w:t>M(TL)</w:t>
      </w:r>
    </w:p>
    <w:p>
      <w:pPr>
        <w:pStyle w:val="6"/>
        <w:numPr>
          <w:ilvl w:val="0"/>
          <w:numId w:val="1"/>
        </w:numPr>
        <w:tabs>
          <w:tab w:val="left" w:pos="1700"/>
        </w:tabs>
        <w:spacing w:before="0" w:after="0" w:line="619" w:lineRule="exact"/>
        <w:ind w:left="1699" w:right="0" w:hanging="320"/>
        <w:jc w:val="left"/>
        <w:rPr>
          <w:sz w:val="44"/>
        </w:rPr>
      </w:pPr>
      <w:r>
        <w:rPr>
          <w:sz w:val="44"/>
        </w:rPr>
        <w:t>SALMAN</w:t>
      </w:r>
      <w:r>
        <w:rPr>
          <w:spacing w:val="-61"/>
          <w:sz w:val="44"/>
        </w:rPr>
        <w:t xml:space="preserve"> </w:t>
      </w:r>
      <w:r>
        <w:rPr>
          <w:sz w:val="44"/>
        </w:rPr>
        <w:t>KHAN</w:t>
      </w:r>
      <w:r>
        <w:rPr>
          <w:spacing w:val="-65"/>
          <w:sz w:val="44"/>
        </w:rPr>
        <w:t xml:space="preserve"> </w:t>
      </w:r>
      <w:r>
        <w:rPr>
          <w:sz w:val="44"/>
        </w:rPr>
        <w:t>K</w:t>
      </w:r>
    </w:p>
    <w:p>
      <w:pPr>
        <w:pStyle w:val="6"/>
        <w:numPr>
          <w:ilvl w:val="0"/>
          <w:numId w:val="1"/>
        </w:numPr>
        <w:tabs>
          <w:tab w:val="left" w:pos="1700"/>
        </w:tabs>
        <w:spacing w:before="0" w:after="0" w:line="627" w:lineRule="exact"/>
        <w:ind w:left="1699" w:right="0" w:hanging="320"/>
        <w:jc w:val="left"/>
        <w:rPr>
          <w:sz w:val="44"/>
        </w:rPr>
      </w:pPr>
      <w:r>
        <w:rPr>
          <w:sz w:val="44"/>
        </w:rPr>
        <w:t>PRAMOTH</w:t>
      </w:r>
      <w:r>
        <w:rPr>
          <w:spacing w:val="-34"/>
          <w:sz w:val="44"/>
        </w:rPr>
        <w:t xml:space="preserve"> </w:t>
      </w:r>
      <w:r>
        <w:rPr>
          <w:sz w:val="44"/>
        </w:rPr>
        <w:t>K</w:t>
      </w:r>
    </w:p>
    <w:p>
      <w:pPr>
        <w:pStyle w:val="6"/>
        <w:numPr>
          <w:ilvl w:val="0"/>
          <w:numId w:val="2"/>
        </w:numPr>
        <w:tabs>
          <w:tab w:val="left" w:pos="1644"/>
        </w:tabs>
        <w:spacing w:before="0" w:after="0" w:line="480" w:lineRule="exact"/>
        <w:ind w:left="1644" w:right="0" w:hanging="264"/>
        <w:jc w:val="lef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GOMATHI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R</w:t>
      </w:r>
    </w:p>
    <w:p>
      <w:pPr>
        <w:spacing w:after="0" w:line="480" w:lineRule="exact"/>
        <w:jc w:val="left"/>
        <w:rPr>
          <w:rFonts w:ascii="Times New Roman" w:hAnsi="Times New Roman"/>
          <w:sz w:val="44"/>
        </w:rPr>
        <w:sectPr>
          <w:type w:val="continuous"/>
          <w:pgSz w:w="11910" w:h="16840"/>
          <w:pgMar w:top="1600" w:right="460" w:bottom="280" w:left="420" w:header="720" w:footer="720" w:gutter="0"/>
          <w:cols w:space="720" w:num="1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1535"/>
        <w:gridCol w:w="1796"/>
        <w:gridCol w:w="1289"/>
        <w:gridCol w:w="2339"/>
        <w:gridCol w:w="1481"/>
        <w:gridCol w:w="1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643" w:type="dxa"/>
            <w:tcBorders>
              <w:right w:val="single" w:color="000000" w:sz="6" w:space="0"/>
            </w:tcBorders>
          </w:tcPr>
          <w:p>
            <w:pPr>
              <w:pStyle w:val="7"/>
              <w:spacing w:line="258" w:lineRule="exact"/>
              <w:ind w:left="114"/>
              <w:rPr>
                <w:sz w:val="22"/>
              </w:rPr>
            </w:pPr>
            <w:r>
              <w:rPr>
                <w:sz w:val="22"/>
              </w:rPr>
              <w:t>s.no.</w:t>
            </w:r>
          </w:p>
        </w:tc>
        <w:tc>
          <w:tcPr>
            <w:tcW w:w="1535" w:type="dxa"/>
            <w:tcBorders>
              <w:left w:val="single" w:color="000000" w:sz="6" w:space="0"/>
            </w:tcBorders>
          </w:tcPr>
          <w:p>
            <w:pPr>
              <w:pStyle w:val="7"/>
              <w:spacing w:line="258" w:lineRule="exact"/>
              <w:ind w:left="110"/>
              <w:rPr>
                <w:sz w:val="22"/>
              </w:rPr>
            </w:pPr>
            <w:r>
              <w:rPr>
                <w:sz w:val="22"/>
              </w:rPr>
              <w:t>title</w:t>
            </w:r>
          </w:p>
        </w:tc>
        <w:tc>
          <w:tcPr>
            <w:tcW w:w="1796" w:type="dxa"/>
          </w:tcPr>
          <w:p>
            <w:pPr>
              <w:pStyle w:val="7"/>
              <w:spacing w:line="258" w:lineRule="exact"/>
              <w:ind w:left="111"/>
              <w:rPr>
                <w:sz w:val="22"/>
              </w:rPr>
            </w:pPr>
            <w:r>
              <w:rPr>
                <w:sz w:val="22"/>
              </w:rPr>
              <w:t>author</w:t>
            </w:r>
          </w:p>
        </w:tc>
        <w:tc>
          <w:tcPr>
            <w:tcW w:w="1289" w:type="dxa"/>
          </w:tcPr>
          <w:p>
            <w:pPr>
              <w:pStyle w:val="7"/>
              <w:spacing w:line="232" w:lineRule="auto"/>
              <w:ind w:left="110" w:right="147"/>
              <w:rPr>
                <w:sz w:val="22"/>
              </w:rPr>
            </w:pPr>
            <w:r>
              <w:rPr>
                <w:sz w:val="22"/>
              </w:rPr>
              <w:t>Year of publication</w:t>
            </w:r>
          </w:p>
        </w:tc>
        <w:tc>
          <w:tcPr>
            <w:tcW w:w="2339" w:type="dxa"/>
          </w:tcPr>
          <w:p>
            <w:pPr>
              <w:pStyle w:val="7"/>
              <w:spacing w:line="258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Problem identification</w:t>
            </w:r>
          </w:p>
        </w:tc>
        <w:tc>
          <w:tcPr>
            <w:tcW w:w="1481" w:type="dxa"/>
          </w:tcPr>
          <w:p>
            <w:pPr>
              <w:pStyle w:val="7"/>
              <w:spacing w:line="232" w:lineRule="auto"/>
              <w:ind w:left="111" w:right="321"/>
              <w:rPr>
                <w:sz w:val="22"/>
              </w:rPr>
            </w:pPr>
            <w:r>
              <w:rPr>
                <w:sz w:val="22"/>
              </w:rPr>
              <w:t>Techniques used</w:t>
            </w:r>
          </w:p>
        </w:tc>
        <w:tc>
          <w:tcPr>
            <w:tcW w:w="1713" w:type="dxa"/>
          </w:tcPr>
          <w:p>
            <w:pPr>
              <w:pStyle w:val="7"/>
              <w:spacing w:line="258" w:lineRule="exact"/>
              <w:ind w:left="113"/>
              <w:rPr>
                <w:sz w:val="22"/>
              </w:rPr>
            </w:pPr>
            <w:r>
              <w:rPr>
                <w:sz w:val="22"/>
              </w:rPr>
              <w:t>drawbacks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6" w:hRule="atLeast"/>
        </w:trPr>
        <w:tc>
          <w:tcPr>
            <w:tcW w:w="643" w:type="dxa"/>
            <w:tcBorders>
              <w:right w:val="single" w:color="000000" w:sz="6" w:space="0"/>
            </w:tcBorders>
          </w:tcPr>
          <w:p>
            <w:pPr>
              <w:pStyle w:val="7"/>
              <w:spacing w:line="258" w:lineRule="exact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535" w:type="dxa"/>
            <w:tcBorders>
              <w:left w:val="single" w:color="000000" w:sz="6" w:space="0"/>
            </w:tcBorders>
          </w:tcPr>
          <w:p>
            <w:pPr>
              <w:pStyle w:val="7"/>
              <w:spacing w:line="235" w:lineRule="auto"/>
              <w:ind w:left="110" w:right="366"/>
              <w:rPr>
                <w:sz w:val="22"/>
              </w:rPr>
            </w:pPr>
            <w:r>
              <w:rPr>
                <w:sz w:val="22"/>
              </w:rPr>
              <w:t>Analysis of Health-care big data</w:t>
            </w:r>
          </w:p>
        </w:tc>
        <w:tc>
          <w:tcPr>
            <w:tcW w:w="1796" w:type="dxa"/>
          </w:tcPr>
          <w:p>
            <w:pPr>
              <w:pStyle w:val="7"/>
              <w:spacing w:line="258" w:lineRule="exact"/>
              <w:ind w:left="111"/>
              <w:rPr>
                <w:sz w:val="22"/>
              </w:rPr>
            </w:pPr>
            <w:r>
              <w:rPr>
                <w:sz w:val="22"/>
              </w:rPr>
              <w:t>Zhihan Lv, Et .al.,</w:t>
            </w:r>
          </w:p>
        </w:tc>
        <w:tc>
          <w:tcPr>
            <w:tcW w:w="1289" w:type="dxa"/>
          </w:tcPr>
          <w:p>
            <w:pPr>
              <w:pStyle w:val="7"/>
              <w:spacing w:line="258" w:lineRule="exact"/>
              <w:ind w:left="91" w:right="73"/>
              <w:jc w:val="center"/>
              <w:rPr>
                <w:sz w:val="22"/>
              </w:rPr>
            </w:pPr>
            <w:r>
              <w:rPr>
                <w:sz w:val="22"/>
              </w:rPr>
              <w:t>March 2020</w:t>
            </w:r>
          </w:p>
        </w:tc>
        <w:tc>
          <w:tcPr>
            <w:tcW w:w="2339" w:type="dxa"/>
          </w:tcPr>
          <w:p>
            <w:pPr>
              <w:pStyle w:val="7"/>
              <w:spacing w:line="237" w:lineRule="auto"/>
              <w:ind w:left="112" w:right="76"/>
              <w:rPr>
                <w:sz w:val="22"/>
              </w:rPr>
            </w:pPr>
            <w:r>
              <w:rPr>
                <w:sz w:val="22"/>
              </w:rPr>
              <w:t>Hospitalization cost, and the insured population all show a trend of increasing year by year</w:t>
            </w:r>
          </w:p>
        </w:tc>
        <w:tc>
          <w:tcPr>
            <w:tcW w:w="1481" w:type="dxa"/>
          </w:tcPr>
          <w:p>
            <w:pPr>
              <w:pStyle w:val="7"/>
              <w:spacing w:line="302" w:lineRule="exact"/>
              <w:ind w:left="111"/>
              <w:rPr>
                <w:sz w:val="27"/>
              </w:rPr>
            </w:pPr>
            <w:r>
              <w:fldChar w:fldCharType="begin"/>
            </w:r>
            <w:r>
              <w:instrText xml:space="preserve"> HYPERLINK "https://www.sciencedirect.com/topics/computer-science/hadoop" \h </w:instrText>
            </w:r>
            <w:r>
              <w:fldChar w:fldCharType="separate"/>
            </w:r>
            <w:r>
              <w:rPr>
                <w:color w:val="2C2C2C"/>
                <w:sz w:val="27"/>
              </w:rPr>
              <w:t>Hadoop</w:t>
            </w:r>
            <w:r>
              <w:rPr>
                <w:color w:val="2C2C2C"/>
                <w:sz w:val="27"/>
              </w:rPr>
              <w:fldChar w:fldCharType="end"/>
            </w:r>
          </w:p>
        </w:tc>
        <w:tc>
          <w:tcPr>
            <w:tcW w:w="1713" w:type="dxa"/>
          </w:tcPr>
          <w:p>
            <w:pPr>
              <w:pStyle w:val="7"/>
              <w:spacing w:line="237" w:lineRule="auto"/>
              <w:ind w:left="113" w:right="70"/>
              <w:rPr>
                <w:sz w:val="22"/>
              </w:rPr>
            </w:pPr>
            <w:r>
              <w:rPr>
                <w:sz w:val="22"/>
              </w:rPr>
              <w:t>the hospitalization costs show a trend of increasing year by year in recent years.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4" w:hRule="atLeast"/>
        </w:trPr>
        <w:tc>
          <w:tcPr>
            <w:tcW w:w="643" w:type="dxa"/>
            <w:tcBorders>
              <w:right w:val="single" w:color="000000" w:sz="6" w:space="0"/>
            </w:tcBorders>
          </w:tcPr>
          <w:p>
            <w:pPr>
              <w:pStyle w:val="7"/>
              <w:spacing w:line="260" w:lineRule="exact"/>
              <w:ind w:left="114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535" w:type="dxa"/>
            <w:tcBorders>
              <w:left w:val="single" w:color="000000" w:sz="6" w:space="0"/>
            </w:tcBorders>
          </w:tcPr>
          <w:p>
            <w:pPr>
              <w:pStyle w:val="7"/>
              <w:spacing w:line="237" w:lineRule="auto"/>
              <w:ind w:left="11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 </w:t>
            </w:r>
            <w:r>
              <w:rPr>
                <w:color w:val="333333"/>
                <w:spacing w:val="-3"/>
                <w:sz w:val="24"/>
              </w:rPr>
              <w:t xml:space="preserve">Framework </w:t>
            </w:r>
            <w:r>
              <w:rPr>
                <w:color w:val="333333"/>
                <w:sz w:val="24"/>
              </w:rPr>
              <w:t>for Data Analytic s- Based Healthcar</w:t>
            </w:r>
          </w:p>
          <w:p>
            <w:pPr>
              <w:pStyle w:val="7"/>
              <w:ind w:left="110"/>
              <w:rPr>
                <w:sz w:val="24"/>
              </w:rPr>
            </w:pP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Systems</w:t>
            </w:r>
          </w:p>
        </w:tc>
        <w:tc>
          <w:tcPr>
            <w:tcW w:w="1796" w:type="dxa"/>
          </w:tcPr>
          <w:p>
            <w:pPr>
              <w:pStyle w:val="7"/>
              <w:spacing w:line="275" w:lineRule="exact"/>
              <w:ind w:left="111"/>
              <w:rPr>
                <w:rFonts w:ascii="Segoe UI"/>
                <w:sz w:val="22"/>
              </w:rPr>
            </w:pPr>
            <w:r>
              <w:fldChar w:fldCharType="begin"/>
            </w:r>
            <w:r>
              <w:instrText xml:space="preserve"> HYPERLINK "https://link.springer.com/chapter/10.1007/978-981-15-9651-3_7#auth-V_-Muneeswaran" \h </w:instrText>
            </w:r>
            <w:r>
              <w:fldChar w:fldCharType="separate"/>
            </w:r>
            <w:r>
              <w:rPr>
                <w:rFonts w:ascii="Segoe UI"/>
                <w:color w:val="0D0D0D"/>
                <w:sz w:val="22"/>
                <w:shd w:val="clear" w:color="auto" w:fill="FAFAFA"/>
              </w:rPr>
              <w:t>V.Muneeswaran,</w:t>
            </w:r>
            <w:r>
              <w:rPr>
                <w:rFonts w:ascii="Segoe UI"/>
                <w:color w:val="0D0D0D"/>
                <w:sz w:val="22"/>
                <w:shd w:val="clear" w:color="auto" w:fill="FAFAFA"/>
              </w:rPr>
              <w:fldChar w:fldCharType="end"/>
            </w:r>
          </w:p>
          <w:p>
            <w:pPr>
              <w:pStyle w:val="7"/>
              <w:spacing w:before="4"/>
              <w:ind w:left="111"/>
              <w:rPr>
                <w:sz w:val="22"/>
              </w:rPr>
            </w:pPr>
            <w:r>
              <w:rPr>
                <w:sz w:val="22"/>
              </w:rPr>
              <w:t>Et . al.,</w:t>
            </w:r>
          </w:p>
        </w:tc>
        <w:tc>
          <w:tcPr>
            <w:tcW w:w="1289" w:type="dxa"/>
          </w:tcPr>
          <w:p>
            <w:pPr>
              <w:pStyle w:val="7"/>
              <w:spacing w:before="1" w:line="235" w:lineRule="auto"/>
              <w:ind w:left="110" w:right="241" w:firstLine="60"/>
              <w:rPr>
                <w:rFonts w:ascii="Segoe UI"/>
                <w:sz w:val="22"/>
              </w:rPr>
            </w:pPr>
            <w:r>
              <w:fldChar w:fldCharType="begin"/>
            </w:r>
            <w:r>
              <w:instrText xml:space="preserve"> HYPERLINK "https://link.springer.com/chapter/10.1007/978-981-15-9651-3_7#chapter-info" \h </w:instrText>
            </w:r>
            <w:r>
              <w:fldChar w:fldCharType="separate"/>
            </w:r>
            <w:r>
              <w:rPr>
                <w:rFonts w:ascii="Segoe UI"/>
                <w:color w:val="0D0D0D"/>
                <w:sz w:val="22"/>
                <w:shd w:val="clear" w:color="auto" w:fill="FAFAFA"/>
              </w:rPr>
              <w:t>February</w:t>
            </w:r>
            <w:r>
              <w:rPr>
                <w:rFonts w:ascii="Segoe UI"/>
                <w:color w:val="0D0D0D"/>
                <w:sz w:val="22"/>
                <w:shd w:val="clear" w:color="auto" w:fill="FAFAFA"/>
              </w:rPr>
              <w:fldChar w:fldCharType="end"/>
            </w:r>
            <w:r>
              <w:rPr>
                <w:rFonts w:ascii="Segoe UI"/>
                <w:color w:val="0D0D0D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"https://link.springer.com/chapter/10.1007/978-981-15-9651-3_7#chapter-info" \h </w:instrText>
            </w:r>
            <w:r>
              <w:fldChar w:fldCharType="separate"/>
            </w:r>
            <w:r>
              <w:rPr>
                <w:rFonts w:ascii="Segoe UI"/>
                <w:color w:val="0D0D0D"/>
                <w:sz w:val="22"/>
                <w:shd w:val="clear" w:color="auto" w:fill="FAFAFA"/>
              </w:rPr>
              <w:t>2021</w:t>
            </w:r>
            <w:r>
              <w:rPr>
                <w:rFonts w:ascii="Segoe UI"/>
                <w:color w:val="0D0D0D"/>
                <w:sz w:val="22"/>
                <w:shd w:val="clear" w:color="auto" w:fill="FAFAFA"/>
              </w:rPr>
              <w:fldChar w:fldCharType="end"/>
            </w:r>
          </w:p>
        </w:tc>
        <w:tc>
          <w:tcPr>
            <w:tcW w:w="2339" w:type="dxa"/>
          </w:tcPr>
          <w:p>
            <w:pPr>
              <w:pStyle w:val="7"/>
              <w:ind w:left="112" w:right="245"/>
              <w:rPr>
                <w:rFonts w:ascii="Segoe UI"/>
                <w:sz w:val="22"/>
              </w:rPr>
            </w:pPr>
            <w:r>
              <w:rPr>
                <w:rFonts w:ascii="Segoe UI"/>
                <w:color w:val="333333"/>
                <w:sz w:val="22"/>
                <w:shd w:val="clear" w:color="auto" w:fill="FAFAFA"/>
              </w:rPr>
              <w:t>Data analytics is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becoming a future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escalating tool of all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industries including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medicine,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robotics,etc.,</w:t>
            </w:r>
          </w:p>
        </w:tc>
        <w:tc>
          <w:tcPr>
            <w:tcW w:w="1481" w:type="dxa"/>
          </w:tcPr>
          <w:p>
            <w:pPr>
              <w:pStyle w:val="7"/>
              <w:spacing w:line="221" w:lineRule="exact"/>
              <w:ind w:left="111"/>
              <w:rPr>
                <w:rFonts w:ascii="Arial"/>
                <w:sz w:val="21"/>
              </w:rPr>
            </w:pPr>
            <w:r>
              <w:rPr>
                <w:rFonts w:ascii="Arial"/>
                <w:color w:val="4D5154"/>
                <w:sz w:val="21"/>
              </w:rPr>
              <w:t>generic XML</w:t>
            </w:r>
          </w:p>
        </w:tc>
        <w:tc>
          <w:tcPr>
            <w:tcW w:w="1713" w:type="dxa"/>
          </w:tcPr>
          <w:p>
            <w:pPr>
              <w:pStyle w:val="7"/>
              <w:ind w:left="113" w:right="175" w:firstLine="60"/>
              <w:rPr>
                <w:rFonts w:ascii="Segoe UI"/>
                <w:sz w:val="22"/>
              </w:rPr>
            </w:pPr>
            <w:r>
              <w:rPr>
                <w:rFonts w:ascii="Segoe UI"/>
                <w:color w:val="333333"/>
                <w:sz w:val="22"/>
                <w:shd w:val="clear" w:color="auto" w:fill="FAFAFA"/>
              </w:rPr>
              <w:t>the term data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is unavoidable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and certainly,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nothing is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possible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without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its</w:t>
            </w:r>
            <w:r>
              <w:rPr>
                <w:rFonts w:ascii="Segoe UI"/>
                <w:color w:val="333333"/>
                <w:sz w:val="22"/>
              </w:rPr>
              <w:t xml:space="preserve"> </w:t>
            </w:r>
            <w:r>
              <w:rPr>
                <w:rFonts w:ascii="Segoe UI"/>
                <w:color w:val="333333"/>
                <w:sz w:val="22"/>
                <w:shd w:val="clear" w:color="auto" w:fill="FAFAFA"/>
              </w:rPr>
              <w:t>usage.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43" w:type="dxa"/>
            <w:tcBorders>
              <w:bottom w:val="nil"/>
              <w:right w:val="single" w:color="000000" w:sz="6" w:space="0"/>
            </w:tcBorders>
          </w:tcPr>
          <w:p>
            <w:pPr>
              <w:pStyle w:val="7"/>
              <w:spacing w:before="2" w:line="261" w:lineRule="exact"/>
              <w:ind w:left="11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1535" w:type="dxa"/>
            <w:tcBorders>
              <w:left w:val="single" w:color="000000" w:sz="6" w:space="0"/>
              <w:bottom w:val="nil"/>
            </w:tcBorders>
          </w:tcPr>
          <w:p>
            <w:pPr>
              <w:pStyle w:val="7"/>
              <w:spacing w:line="264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A Framework</w:t>
            </w:r>
          </w:p>
        </w:tc>
        <w:tc>
          <w:tcPr>
            <w:tcW w:w="1796" w:type="dxa"/>
            <w:tcBorders>
              <w:bottom w:val="nil"/>
            </w:tcBorders>
          </w:tcPr>
          <w:p>
            <w:pPr>
              <w:pStyle w:val="7"/>
              <w:spacing w:line="264" w:lineRule="exact"/>
              <w:ind w:left="111"/>
              <w:rPr>
                <w:sz w:val="22"/>
              </w:rPr>
            </w:pPr>
            <w:r>
              <w:rPr>
                <w:color w:val="0D0D0D"/>
                <w:sz w:val="21"/>
              </w:rPr>
              <w:t>ImranAhmed</w:t>
            </w:r>
            <w:r>
              <w:rPr>
                <w:color w:val="0D0D0D"/>
                <w:sz w:val="22"/>
              </w:rPr>
              <w:t>,</w:t>
            </w:r>
          </w:p>
        </w:tc>
        <w:tc>
          <w:tcPr>
            <w:tcW w:w="1289" w:type="dxa"/>
            <w:vMerge w:val="restart"/>
          </w:tcPr>
          <w:p>
            <w:pPr>
              <w:pStyle w:val="7"/>
              <w:ind w:left="110" w:right="304" w:firstLine="62"/>
              <w:rPr>
                <w:rFonts w:ascii="Arial"/>
                <w:sz w:val="22"/>
              </w:rPr>
            </w:pPr>
            <w:r>
              <w:rPr>
                <w:rFonts w:ascii="Arial"/>
                <w:color w:val="2C2C2C"/>
                <w:sz w:val="22"/>
              </w:rPr>
              <w:t>January 2021</w:t>
            </w:r>
          </w:p>
        </w:tc>
        <w:tc>
          <w:tcPr>
            <w:tcW w:w="2339" w:type="dxa"/>
            <w:tcBorders>
              <w:bottom w:val="nil"/>
            </w:tcBorders>
          </w:tcPr>
          <w:p>
            <w:pPr>
              <w:pStyle w:val="7"/>
              <w:spacing w:line="264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the novel corona</w:t>
            </w:r>
          </w:p>
        </w:tc>
        <w:tc>
          <w:tcPr>
            <w:tcW w:w="1481" w:type="dxa"/>
            <w:vMerge w:val="restart"/>
          </w:tcPr>
          <w:p>
            <w:pPr>
              <w:pStyle w:val="7"/>
              <w:spacing w:before="2" w:line="237" w:lineRule="auto"/>
              <w:ind w:left="111" w:right="524" w:firstLine="50"/>
              <w:rPr>
                <w:sz w:val="22"/>
              </w:rPr>
            </w:pPr>
            <w:r>
              <w:rPr>
                <w:color w:val="0D0D0D"/>
                <w:sz w:val="22"/>
              </w:rPr>
              <w:t>machine learning</w:t>
            </w:r>
          </w:p>
        </w:tc>
        <w:tc>
          <w:tcPr>
            <w:tcW w:w="1713" w:type="dxa"/>
            <w:tcBorders>
              <w:bottom w:val="nil"/>
            </w:tcBorders>
          </w:tcPr>
          <w:p>
            <w:pPr>
              <w:pStyle w:val="7"/>
              <w:spacing w:line="264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prescriptive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for Pandemic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et.al.,</w:t>
            </w: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virus pandemic</w:t>
            </w: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9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Prediction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(COVID-19) outbreak</w:t>
            </w: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applying big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Using Big Data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is seriously</w:t>
            </w: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data analytic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9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Analytics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threatening human</w:t>
            </w: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using a novel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health.</w:t>
            </w: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disease real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data set,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focusing 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different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3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pandemic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43" w:type="dxa"/>
            <w:tcBorders>
              <w:top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>
            <w:pPr>
              <w:pStyle w:val="7"/>
              <w:spacing w:line="23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symptoms.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643" w:type="dxa"/>
            <w:tcBorders>
              <w:bottom w:val="nil"/>
              <w:right w:val="single" w:color="000000" w:sz="6" w:space="0"/>
            </w:tcBorders>
          </w:tcPr>
          <w:p>
            <w:pPr>
              <w:pStyle w:val="7"/>
              <w:spacing w:before="4"/>
              <w:ind w:left="114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1535" w:type="dxa"/>
            <w:tcBorders>
              <w:left w:val="single" w:color="000000" w:sz="6" w:space="0"/>
              <w:bottom w:val="nil"/>
            </w:tcBorders>
          </w:tcPr>
          <w:p>
            <w:pPr>
              <w:pStyle w:val="7"/>
              <w:ind w:left="110" w:right="281"/>
              <w:rPr>
                <w:sz w:val="22"/>
              </w:rPr>
            </w:pPr>
            <w:r>
              <w:rPr>
                <w:color w:val="0D0D0D"/>
                <w:sz w:val="22"/>
              </w:rPr>
              <w:t>Big- Data Analytics for</w:t>
            </w:r>
          </w:p>
        </w:tc>
        <w:tc>
          <w:tcPr>
            <w:tcW w:w="1796" w:type="dxa"/>
            <w:tcBorders>
              <w:bottom w:val="nil"/>
            </w:tcBorders>
          </w:tcPr>
          <w:p>
            <w:pPr>
              <w:pStyle w:val="7"/>
              <w:ind w:left="111" w:right="199"/>
              <w:rPr>
                <w:sz w:val="22"/>
              </w:rPr>
            </w:pPr>
            <w:r>
              <w:rPr>
                <w:color w:val="0D0D0D"/>
                <w:sz w:val="22"/>
              </w:rPr>
              <w:t>Syed Rooh Ullah Jan.</w:t>
            </w:r>
          </w:p>
        </w:tc>
        <w:tc>
          <w:tcPr>
            <w:tcW w:w="1289" w:type="dxa"/>
            <w:tcBorders>
              <w:bottom w:val="nil"/>
            </w:tcBorders>
          </w:tcPr>
          <w:p>
            <w:pPr>
              <w:pStyle w:val="7"/>
              <w:ind w:left="110" w:right="366"/>
              <w:rPr>
                <w:rFonts w:ascii="Arial"/>
                <w:sz w:val="22"/>
              </w:rPr>
            </w:pPr>
            <w:r>
              <w:rPr>
                <w:rFonts w:ascii="Arial"/>
                <w:color w:val="2C2C2C"/>
                <w:sz w:val="22"/>
              </w:rPr>
              <w:t>January 2021</w:t>
            </w:r>
          </w:p>
        </w:tc>
        <w:tc>
          <w:tcPr>
            <w:tcW w:w="2339" w:type="dxa"/>
            <w:tcBorders>
              <w:bottom w:val="nil"/>
            </w:tcBorders>
          </w:tcPr>
          <w:p>
            <w:pPr>
              <w:pStyle w:val="7"/>
              <w:ind w:left="112" w:right="213"/>
              <w:rPr>
                <w:sz w:val="22"/>
              </w:rPr>
            </w:pPr>
            <w:r>
              <w:rPr>
                <w:color w:val="2C2C2C"/>
                <w:sz w:val="22"/>
              </w:rPr>
              <w:t>Security Optimization, Implementing and</w:t>
            </w:r>
          </w:p>
        </w:tc>
        <w:tc>
          <w:tcPr>
            <w:tcW w:w="1481" w:type="dxa"/>
            <w:tcBorders>
              <w:bottom w:val="nil"/>
            </w:tcBorders>
          </w:tcPr>
          <w:p>
            <w:pPr>
              <w:pStyle w:val="7"/>
              <w:ind w:left="111" w:right="562"/>
              <w:rPr>
                <w:sz w:val="22"/>
              </w:rPr>
            </w:pPr>
            <w:r>
              <w:rPr>
                <w:color w:val="0D0D0D"/>
                <w:sz w:val="22"/>
              </w:rPr>
              <w:t>Machine learning</w:t>
            </w:r>
          </w:p>
        </w:tc>
        <w:tc>
          <w:tcPr>
            <w:tcW w:w="1713" w:type="dxa"/>
            <w:tcBorders>
              <w:bottom w:val="nil"/>
            </w:tcBorders>
          </w:tcPr>
          <w:p>
            <w:pPr>
              <w:pStyle w:val="7"/>
              <w:ind w:left="113" w:right="284"/>
              <w:rPr>
                <w:sz w:val="22"/>
              </w:rPr>
            </w:pPr>
            <w:r>
              <w:rPr>
                <w:color w:val="0D0D0D"/>
                <w:sz w:val="22"/>
              </w:rPr>
              <w:t>Precision, Interoperable.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49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IoT- Enabled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testing on real world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Real time, Single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49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Smart Health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patients.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Drawback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43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care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43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subject, 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643" w:type="dxa"/>
            <w:tcBorders>
              <w:top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</w:tcBorders>
          </w:tcPr>
          <w:p>
            <w:pPr>
              <w:pStyle w:val="7"/>
              <w:spacing w:line="243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System</w:t>
            </w:r>
          </w:p>
        </w:tc>
        <w:tc>
          <w:tcPr>
            <w:tcW w:w="17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>
            <w:pPr>
              <w:pStyle w:val="7"/>
              <w:spacing w:line="243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accuracy.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643" w:type="dxa"/>
            <w:tcBorders>
              <w:bottom w:val="nil"/>
              <w:right w:val="single" w:color="000000" w:sz="6" w:space="0"/>
            </w:tcBorders>
          </w:tcPr>
          <w:p>
            <w:pPr>
              <w:pStyle w:val="7"/>
              <w:spacing w:before="4"/>
              <w:ind w:left="114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1535" w:type="dxa"/>
            <w:tcBorders>
              <w:left w:val="single" w:color="000000" w:sz="6" w:space="0"/>
              <w:bottom w:val="nil"/>
            </w:tcBorders>
            <w:shd w:val="clear" w:color="auto" w:fill="FAFAFA"/>
          </w:tcPr>
          <w:p>
            <w:pPr>
              <w:pStyle w:val="7"/>
              <w:ind w:left="110" w:right="290"/>
              <w:rPr>
                <w:sz w:val="22"/>
              </w:rPr>
            </w:pPr>
            <w:r>
              <w:rPr>
                <w:color w:val="0D0D0D"/>
                <w:sz w:val="22"/>
              </w:rPr>
              <w:t>Influential Usage of Big</w:t>
            </w:r>
          </w:p>
        </w:tc>
        <w:tc>
          <w:tcPr>
            <w:tcW w:w="1796" w:type="dxa"/>
            <w:tcBorders>
              <w:bottom w:val="nil"/>
            </w:tcBorders>
          </w:tcPr>
          <w:p>
            <w:pPr>
              <w:pStyle w:val="7"/>
              <w:ind w:left="111" w:right="621"/>
              <w:rPr>
                <w:sz w:val="22"/>
              </w:rPr>
            </w:pPr>
            <w:r>
              <w:rPr>
                <w:color w:val="0D0D0D"/>
                <w:sz w:val="22"/>
              </w:rPr>
              <w:t>Sadia Khan, et,al.,</w:t>
            </w:r>
          </w:p>
        </w:tc>
        <w:tc>
          <w:tcPr>
            <w:tcW w:w="1289" w:type="dxa"/>
            <w:tcBorders>
              <w:bottom w:val="nil"/>
            </w:tcBorders>
          </w:tcPr>
          <w:p>
            <w:pPr>
              <w:pStyle w:val="7"/>
              <w:ind w:left="110" w:right="72"/>
              <w:rPr>
                <w:rFonts w:ascii="Arial"/>
                <w:sz w:val="22"/>
              </w:rPr>
            </w:pPr>
            <w:r>
              <w:rPr>
                <w:rFonts w:ascii="Arial"/>
                <w:color w:val="2C2C2C"/>
                <w:sz w:val="22"/>
              </w:rPr>
              <w:t>September 2021</w:t>
            </w:r>
          </w:p>
        </w:tc>
        <w:tc>
          <w:tcPr>
            <w:tcW w:w="2339" w:type="dxa"/>
            <w:tcBorders>
              <w:bottom w:val="nil"/>
            </w:tcBorders>
          </w:tcPr>
          <w:p>
            <w:pPr>
              <w:pStyle w:val="7"/>
              <w:ind w:left="112" w:right="240"/>
              <w:rPr>
                <w:sz w:val="22"/>
              </w:rPr>
            </w:pPr>
            <w:r>
              <w:rPr>
                <w:color w:val="2C2C2C"/>
                <w:sz w:val="22"/>
              </w:rPr>
              <w:t>users of the machines do not have enough</w:t>
            </w:r>
          </w:p>
        </w:tc>
        <w:tc>
          <w:tcPr>
            <w:tcW w:w="1481" w:type="dxa"/>
            <w:tcBorders>
              <w:bottom w:val="nil"/>
            </w:tcBorders>
          </w:tcPr>
          <w:p>
            <w:pPr>
              <w:pStyle w:val="7"/>
              <w:ind w:left="111" w:right="85"/>
              <w:rPr>
                <w:sz w:val="22"/>
              </w:rPr>
            </w:pPr>
            <w:r>
              <w:rPr>
                <w:color w:val="0D0D0D"/>
                <w:sz w:val="22"/>
              </w:rPr>
              <w:t>Apache spark, Mongo DB.</w:t>
            </w:r>
          </w:p>
        </w:tc>
        <w:tc>
          <w:tcPr>
            <w:tcW w:w="1713" w:type="dxa"/>
            <w:tcBorders>
              <w:bottom w:val="nil"/>
            </w:tcBorders>
          </w:tcPr>
          <w:p>
            <w:pPr>
              <w:pStyle w:val="7"/>
              <w:ind w:left="113" w:right="261"/>
              <w:rPr>
                <w:sz w:val="22"/>
              </w:rPr>
            </w:pPr>
            <w:r>
              <w:rPr>
                <w:color w:val="0D0D0D"/>
                <w:sz w:val="22"/>
              </w:rPr>
              <w:t>have sufficient data 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  <w:shd w:val="clear" w:color="auto" w:fill="FAFAFA"/>
          </w:tcPr>
          <w:p>
            <w:pPr>
              <w:pStyle w:val="7"/>
              <w:spacing w:line="249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Data and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knowledge on using the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knowledge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  <w:shd w:val="clear" w:color="auto" w:fill="FAFAFA"/>
          </w:tcPr>
          <w:p>
            <w:pPr>
              <w:pStyle w:val="7"/>
              <w:spacing w:line="249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Artificial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technologies/machines.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49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about machines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  <w:shd w:val="clear" w:color="auto" w:fill="FAFAFA"/>
          </w:tcPr>
          <w:p>
            <w:pPr>
              <w:pStyle w:val="7"/>
              <w:spacing w:line="243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Intelligence in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43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643" w:type="dxa"/>
            <w:tcBorders>
              <w:top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</w:tcBorders>
            <w:shd w:val="clear" w:color="auto" w:fill="FAFAFA"/>
          </w:tcPr>
          <w:p>
            <w:pPr>
              <w:pStyle w:val="7"/>
              <w:spacing w:line="243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Healthcare.</w:t>
            </w:r>
          </w:p>
        </w:tc>
        <w:tc>
          <w:tcPr>
            <w:tcW w:w="17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>
            <w:pPr>
              <w:pStyle w:val="7"/>
              <w:spacing w:line="243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9" w:hRule="atLeast"/>
        </w:trPr>
        <w:tc>
          <w:tcPr>
            <w:tcW w:w="643" w:type="dxa"/>
            <w:tcBorders>
              <w:right w:val="single" w:color="000000" w:sz="6" w:space="0"/>
            </w:tcBorders>
          </w:tcPr>
          <w:p>
            <w:pPr>
              <w:pStyle w:val="7"/>
              <w:spacing w:before="4"/>
              <w:ind w:left="114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1535" w:type="dxa"/>
            <w:tcBorders>
              <w:left w:val="single" w:color="000000" w:sz="6" w:space="0"/>
            </w:tcBorders>
          </w:tcPr>
          <w:p>
            <w:pPr>
              <w:pStyle w:val="7"/>
              <w:ind w:left="110" w:right="127"/>
              <w:rPr>
                <w:sz w:val="22"/>
              </w:rPr>
            </w:pPr>
            <w:r>
              <w:rPr>
                <w:color w:val="0D0D0D"/>
                <w:sz w:val="22"/>
              </w:rPr>
              <w:t xml:space="preserve">Big Data Analytics Framework for Opinion Mining of Patient </w:t>
            </w:r>
            <w:r>
              <w:rPr>
                <w:color w:val="0D0D0D"/>
                <w:spacing w:val="-3"/>
                <w:sz w:val="22"/>
              </w:rPr>
              <w:t xml:space="preserve">Health </w:t>
            </w:r>
            <w:r>
              <w:rPr>
                <w:color w:val="0D0D0D"/>
                <w:sz w:val="22"/>
              </w:rPr>
              <w:t>Care Experience</w:t>
            </w:r>
          </w:p>
        </w:tc>
        <w:tc>
          <w:tcPr>
            <w:tcW w:w="1796" w:type="dxa"/>
          </w:tcPr>
          <w:p>
            <w:pPr>
              <w:pStyle w:val="7"/>
              <w:ind w:left="111" w:right="331"/>
              <w:rPr>
                <w:sz w:val="22"/>
              </w:rPr>
            </w:pPr>
            <w:r>
              <w:rPr>
                <w:color w:val="0D0D0D"/>
                <w:sz w:val="22"/>
              </w:rPr>
              <w:t>G. Sabarmathi, et,al.,</w:t>
            </w:r>
          </w:p>
        </w:tc>
        <w:tc>
          <w:tcPr>
            <w:tcW w:w="1289" w:type="dxa"/>
          </w:tcPr>
          <w:p>
            <w:pPr>
              <w:pStyle w:val="7"/>
              <w:spacing w:before="4"/>
              <w:ind w:left="91" w:right="73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March 2020</w:t>
            </w:r>
          </w:p>
        </w:tc>
        <w:tc>
          <w:tcPr>
            <w:tcW w:w="2339" w:type="dxa"/>
          </w:tcPr>
          <w:p>
            <w:pPr>
              <w:pStyle w:val="7"/>
              <w:ind w:left="112" w:right="228" w:firstLine="60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z w:val="22"/>
              </w:rPr>
              <w:t>Preciously administration might be able to acknowledge the crucial decision making process where the new investigations would be accounted for different research</w:t>
            </w:r>
          </w:p>
          <w:p>
            <w:pPr>
              <w:pStyle w:val="7"/>
              <w:spacing w:line="249" w:lineRule="exact"/>
              <w:ind w:left="112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z w:val="22"/>
              </w:rPr>
              <w:t>avenues.</w:t>
            </w:r>
          </w:p>
        </w:tc>
        <w:tc>
          <w:tcPr>
            <w:tcW w:w="1481" w:type="dxa"/>
          </w:tcPr>
          <w:p>
            <w:pPr>
              <w:pStyle w:val="7"/>
              <w:spacing w:before="4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Hadoop</w:t>
            </w:r>
          </w:p>
        </w:tc>
        <w:tc>
          <w:tcPr>
            <w:tcW w:w="1713" w:type="dxa"/>
          </w:tcPr>
          <w:p>
            <w:pPr>
              <w:pStyle w:val="7"/>
              <w:ind w:left="113" w:right="134" w:firstLine="48"/>
              <w:rPr>
                <w:sz w:val="22"/>
              </w:rPr>
            </w:pPr>
            <w:r>
              <w:rPr>
                <w:color w:val="0D0D0D"/>
                <w:sz w:val="22"/>
              </w:rPr>
              <w:t>The huge amount of data derived from this humongous volume of information</w:t>
            </w:r>
          </w:p>
        </w:tc>
      </w:tr>
    </w:tbl>
    <w:p>
      <w:pPr>
        <w:rPr>
          <w:sz w:val="2"/>
          <w:szCs w:val="2"/>
        </w:rPr>
      </w:pPr>
      <w:r>
        <w:pict>
          <v:rect id="_x0000_s1026" o:spid="_x0000_s1026" o:spt="1" style="position:absolute;left:0pt;margin-left:63pt;margin-top:530.15pt;height:87.8pt;width:69.1pt;mso-position-horizontal-relative:page;mso-position-vertical-relative:page;z-index:-25165721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460" w:right="460" w:bottom="280" w:left="420" w:header="720" w:footer="720" w:gutter="0"/>
          <w:cols w:space="720" w:num="1"/>
        </w:sectPr>
      </w:pPr>
    </w:p>
    <w:p>
      <w:pPr>
        <w:pStyle w:val="4"/>
        <w:spacing w:before="8"/>
        <w:rPr>
          <w:rFonts w:ascii="Times New Roman"/>
          <w:sz w:val="7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1535"/>
        <w:gridCol w:w="1796"/>
        <w:gridCol w:w="1289"/>
        <w:gridCol w:w="2339"/>
        <w:gridCol w:w="1481"/>
        <w:gridCol w:w="1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5" w:hRule="atLeast"/>
        </w:trPr>
        <w:tc>
          <w:tcPr>
            <w:tcW w:w="643" w:type="dxa"/>
            <w:tcBorders>
              <w:right w:val="single" w:color="000000" w:sz="6" w:space="0"/>
            </w:tcBorders>
          </w:tcPr>
          <w:p>
            <w:pPr>
              <w:pStyle w:val="7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1535" w:type="dxa"/>
            <w:tcBorders>
              <w:left w:val="single" w:color="000000" w:sz="6" w:space="0"/>
            </w:tcBorders>
          </w:tcPr>
          <w:p>
            <w:pPr>
              <w:pStyle w:val="7"/>
              <w:ind w:left="110" w:right="322"/>
              <w:rPr>
                <w:sz w:val="22"/>
              </w:rPr>
            </w:pPr>
            <w:r>
              <w:rPr>
                <w:color w:val="0D0D0D"/>
                <w:sz w:val="22"/>
              </w:rPr>
              <w:t>Healthcare Analytics in the Modern era.</w:t>
            </w:r>
          </w:p>
        </w:tc>
        <w:tc>
          <w:tcPr>
            <w:tcW w:w="1796" w:type="dxa"/>
          </w:tcPr>
          <w:p>
            <w:pPr>
              <w:pStyle w:val="7"/>
              <w:spacing w:before="3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Waseem Afsar.</w:t>
            </w:r>
          </w:p>
        </w:tc>
        <w:tc>
          <w:tcPr>
            <w:tcW w:w="1289" w:type="dxa"/>
          </w:tcPr>
          <w:p>
            <w:pPr>
              <w:pStyle w:val="7"/>
              <w:spacing w:line="245" w:lineRule="exact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color w:val="2C2C2C"/>
                <w:sz w:val="22"/>
              </w:rPr>
              <w:t>July 2021</w:t>
            </w:r>
          </w:p>
        </w:tc>
        <w:tc>
          <w:tcPr>
            <w:tcW w:w="2339" w:type="dxa"/>
          </w:tcPr>
          <w:p>
            <w:pPr>
              <w:pStyle w:val="7"/>
              <w:ind w:left="112" w:right="412"/>
              <w:rPr>
                <w:sz w:val="22"/>
              </w:rPr>
            </w:pPr>
            <w:r>
              <w:rPr>
                <w:color w:val="2C2C2C"/>
                <w:sz w:val="22"/>
              </w:rPr>
              <w:t>designed due to the solution of complex problems such as health disparities.</w:t>
            </w:r>
          </w:p>
        </w:tc>
        <w:tc>
          <w:tcPr>
            <w:tcW w:w="1481" w:type="dxa"/>
          </w:tcPr>
          <w:p>
            <w:pPr>
              <w:pStyle w:val="7"/>
              <w:spacing w:before="3" w:line="237" w:lineRule="auto"/>
              <w:ind w:left="111" w:right="303"/>
              <w:rPr>
                <w:sz w:val="22"/>
              </w:rPr>
            </w:pPr>
            <w:r>
              <w:rPr>
                <w:color w:val="0D0D0D"/>
                <w:sz w:val="22"/>
              </w:rPr>
              <w:t>Artificial Intelligence</w:t>
            </w:r>
          </w:p>
        </w:tc>
        <w:tc>
          <w:tcPr>
            <w:tcW w:w="1713" w:type="dxa"/>
          </w:tcPr>
          <w:p>
            <w:pPr>
              <w:pStyle w:val="7"/>
              <w:spacing w:before="3" w:line="237" w:lineRule="auto"/>
              <w:ind w:left="113" w:right="261"/>
              <w:rPr>
                <w:sz w:val="22"/>
              </w:rPr>
            </w:pPr>
            <w:r>
              <w:rPr>
                <w:color w:val="0D0D0D"/>
                <w:sz w:val="22"/>
              </w:rPr>
              <w:t>unable to read the</w:t>
            </w:r>
          </w:p>
          <w:p>
            <w:pPr>
              <w:pStyle w:val="7"/>
              <w:spacing w:before="3" w:line="237" w:lineRule="auto"/>
              <w:ind w:left="113" w:right="93"/>
              <w:rPr>
                <w:sz w:val="22"/>
              </w:rPr>
            </w:pPr>
            <w:r>
              <w:rPr>
                <w:color w:val="0D0D0D"/>
                <w:sz w:val="22"/>
              </w:rPr>
              <w:t>following documents for the help in using the documents of power of the public in the world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643" w:type="dxa"/>
            <w:tcBorders>
              <w:bottom w:val="nil"/>
              <w:right w:val="single" w:color="000000" w:sz="6" w:space="0"/>
            </w:tcBorders>
          </w:tcPr>
          <w:p>
            <w:pPr>
              <w:pStyle w:val="7"/>
              <w:spacing w:before="5"/>
              <w:ind w:left="114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1535" w:type="dxa"/>
            <w:tcBorders>
              <w:left w:val="single" w:color="000000" w:sz="6" w:space="0"/>
              <w:bottom w:val="nil"/>
            </w:tcBorders>
          </w:tcPr>
          <w:p>
            <w:pPr>
              <w:pStyle w:val="7"/>
              <w:spacing w:line="267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Roles of</w:t>
            </w:r>
          </w:p>
          <w:p>
            <w:pPr>
              <w:pStyle w:val="7"/>
              <w:spacing w:line="263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Innovation</w:t>
            </w:r>
          </w:p>
        </w:tc>
        <w:tc>
          <w:tcPr>
            <w:tcW w:w="1796" w:type="dxa"/>
            <w:tcBorders>
              <w:bottom w:val="nil"/>
            </w:tcBorders>
          </w:tcPr>
          <w:p>
            <w:pPr>
              <w:pStyle w:val="7"/>
              <w:spacing w:before="5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Surajit bag,et,al.,</w:t>
            </w:r>
          </w:p>
        </w:tc>
        <w:tc>
          <w:tcPr>
            <w:tcW w:w="1289" w:type="dxa"/>
            <w:tcBorders>
              <w:bottom w:val="nil"/>
            </w:tcBorders>
          </w:tcPr>
          <w:p>
            <w:pPr>
              <w:pStyle w:val="7"/>
              <w:ind w:left="110" w:right="464"/>
              <w:rPr>
                <w:rFonts w:ascii="Arial"/>
                <w:sz w:val="22"/>
              </w:rPr>
            </w:pPr>
            <w:r>
              <w:rPr>
                <w:rFonts w:ascii="Arial"/>
                <w:color w:val="2C2C2C"/>
                <w:sz w:val="22"/>
              </w:rPr>
              <w:t>August 2021</w:t>
            </w:r>
          </w:p>
        </w:tc>
        <w:tc>
          <w:tcPr>
            <w:tcW w:w="2339" w:type="dxa"/>
            <w:tcBorders>
              <w:bottom w:val="nil"/>
            </w:tcBorders>
          </w:tcPr>
          <w:p>
            <w:pPr>
              <w:pStyle w:val="7"/>
              <w:spacing w:line="267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Our structural</w:t>
            </w:r>
            <w:r>
              <w:rPr>
                <w:color w:val="2C2C2C"/>
                <w:spacing w:val="-9"/>
                <w:sz w:val="22"/>
              </w:rPr>
              <w:t xml:space="preserve"> </w:t>
            </w:r>
            <w:r>
              <w:rPr>
                <w:color w:val="2C2C2C"/>
                <w:sz w:val="22"/>
              </w:rPr>
              <w:t>equation</w:t>
            </w:r>
          </w:p>
          <w:p>
            <w:pPr>
              <w:pStyle w:val="7"/>
              <w:spacing w:line="263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modeling analysis</w:t>
            </w:r>
            <w:r>
              <w:rPr>
                <w:color w:val="2C2C2C"/>
                <w:spacing w:val="-11"/>
                <w:sz w:val="22"/>
              </w:rPr>
              <w:t xml:space="preserve"> </w:t>
            </w:r>
            <w:r>
              <w:rPr>
                <w:color w:val="2C2C2C"/>
                <w:sz w:val="22"/>
              </w:rPr>
              <w:t>using</w:t>
            </w:r>
          </w:p>
        </w:tc>
        <w:tc>
          <w:tcPr>
            <w:tcW w:w="1481" w:type="dxa"/>
            <w:tcBorders>
              <w:bottom w:val="nil"/>
            </w:tcBorders>
          </w:tcPr>
          <w:p>
            <w:pPr>
              <w:pStyle w:val="7"/>
              <w:spacing w:line="267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machine</w:t>
            </w:r>
          </w:p>
          <w:p>
            <w:pPr>
              <w:pStyle w:val="7"/>
              <w:spacing w:line="263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learning</w:t>
            </w:r>
          </w:p>
        </w:tc>
        <w:tc>
          <w:tcPr>
            <w:tcW w:w="1713" w:type="dxa"/>
            <w:tcBorders>
              <w:bottom w:val="nil"/>
            </w:tcBorders>
          </w:tcPr>
          <w:p>
            <w:pPr>
              <w:pStyle w:val="7"/>
              <w:spacing w:line="267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we argue that</w:t>
            </w:r>
          </w:p>
          <w:p>
            <w:pPr>
              <w:pStyle w:val="7"/>
              <w:spacing w:line="263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the role of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4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Leadership on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4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the partial least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4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innovative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0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Using Big Data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squares (PLS) method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leadership in 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Analytic to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revealed that BDA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COVID-19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Establish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capabilities play a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pandemic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Resilient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pivotal role in building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situation 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7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Health care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7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a responsive HSC and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7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critical as 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Supply Chains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improving innovation.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indirectly affects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0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to Combat the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HSC resilience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643" w:type="dxa"/>
            <w:tcBorders>
              <w:top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</w:tcBorders>
          </w:tcPr>
          <w:p>
            <w:pPr>
              <w:pStyle w:val="7"/>
              <w:spacing w:line="221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COVID-19</w:t>
            </w:r>
          </w:p>
          <w:p>
            <w:pPr>
              <w:pStyle w:val="7"/>
              <w:spacing w:line="251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Pandemic.</w:t>
            </w:r>
          </w:p>
        </w:tc>
        <w:tc>
          <w:tcPr>
            <w:tcW w:w="17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>
            <w:pPr>
              <w:pStyle w:val="7"/>
              <w:spacing w:line="208" w:lineRule="auto"/>
              <w:ind w:left="113" w:right="237"/>
              <w:rPr>
                <w:sz w:val="22"/>
              </w:rPr>
            </w:pPr>
            <w:r>
              <w:rPr>
                <w:color w:val="0D0D0D"/>
                <w:sz w:val="22"/>
              </w:rPr>
              <w:t>when BDA is in place.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3" w:type="dxa"/>
            <w:tcBorders>
              <w:bottom w:val="nil"/>
              <w:right w:val="single" w:color="000000" w:sz="6" w:space="0"/>
            </w:tcBorders>
          </w:tcPr>
          <w:p>
            <w:pPr>
              <w:pStyle w:val="7"/>
              <w:spacing w:before="5" w:line="260" w:lineRule="exact"/>
              <w:ind w:left="114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1535" w:type="dxa"/>
            <w:tcBorders>
              <w:left w:val="single" w:color="000000" w:sz="6" w:space="0"/>
              <w:bottom w:val="nil"/>
            </w:tcBorders>
          </w:tcPr>
          <w:p>
            <w:pPr>
              <w:pStyle w:val="7"/>
              <w:spacing w:before="5" w:line="260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A systematic</w:t>
            </w:r>
          </w:p>
        </w:tc>
        <w:tc>
          <w:tcPr>
            <w:tcW w:w="1796" w:type="dxa"/>
            <w:tcBorders>
              <w:bottom w:val="nil"/>
            </w:tcBorders>
          </w:tcPr>
          <w:p>
            <w:pPr>
              <w:pStyle w:val="7"/>
              <w:spacing w:before="5" w:line="260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Rakesh</w:t>
            </w:r>
          </w:p>
        </w:tc>
        <w:tc>
          <w:tcPr>
            <w:tcW w:w="1289" w:type="dxa"/>
            <w:tcBorders>
              <w:bottom w:val="nil"/>
            </w:tcBorders>
          </w:tcPr>
          <w:p>
            <w:pPr>
              <w:pStyle w:val="7"/>
              <w:spacing w:line="252" w:lineRule="exact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color w:val="2C2C2C"/>
                <w:sz w:val="22"/>
              </w:rPr>
              <w:t>July 2020</w:t>
            </w:r>
          </w:p>
        </w:tc>
        <w:tc>
          <w:tcPr>
            <w:tcW w:w="2339" w:type="dxa"/>
            <w:tcBorders>
              <w:bottom w:val="nil"/>
            </w:tcBorders>
          </w:tcPr>
          <w:p>
            <w:pPr>
              <w:pStyle w:val="7"/>
              <w:spacing w:before="5" w:line="260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Analyzing different</w:t>
            </w:r>
          </w:p>
        </w:tc>
        <w:tc>
          <w:tcPr>
            <w:tcW w:w="1481" w:type="dxa"/>
            <w:tcBorders>
              <w:bottom w:val="nil"/>
            </w:tcBorders>
          </w:tcPr>
          <w:p>
            <w:pPr>
              <w:pStyle w:val="7"/>
              <w:spacing w:before="5" w:line="260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Machine</w:t>
            </w:r>
          </w:p>
        </w:tc>
        <w:tc>
          <w:tcPr>
            <w:tcW w:w="1713" w:type="dxa"/>
            <w:tcBorders>
              <w:bottom w:val="nil"/>
            </w:tcBorders>
          </w:tcPr>
          <w:p>
            <w:pPr>
              <w:pStyle w:val="7"/>
              <w:spacing w:before="5" w:line="260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lots of big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31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review of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spacing w:line="231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Raja, Et,al.,</w:t>
            </w: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1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perspectives about the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spacing w:line="231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learning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1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is unstructured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health care big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concept of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Systematic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It can be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spacing w:line="228" w:lineRule="exact"/>
              <w:ind w:left="110"/>
              <w:rPr>
                <w:sz w:val="22"/>
              </w:rPr>
            </w:pPr>
            <w:r>
              <w:rPr>
                <w:color w:val="0D0D0D"/>
                <w:sz w:val="22"/>
              </w:rPr>
              <w:t>data.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big data in health care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Literature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for manipulation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9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Exploring the origins of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Review (SLR)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of 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Health care big data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1"/>
              <w:rPr>
                <w:sz w:val="22"/>
              </w:rPr>
            </w:pPr>
            <w:r>
              <w:rPr>
                <w:color w:val="0D0D0D"/>
                <w:sz w:val="22"/>
              </w:rPr>
              <w:t>Method.</w:t>
            </w: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3"/>
              <w:rPr>
                <w:sz w:val="22"/>
              </w:rPr>
            </w:pPr>
            <w:r>
              <w:rPr>
                <w:color w:val="0D0D0D"/>
                <w:sz w:val="22"/>
              </w:rPr>
              <w:t>records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7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Identifying tools and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8" w:hRule="atLeast"/>
        </w:trPr>
        <w:tc>
          <w:tcPr>
            <w:tcW w:w="643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33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12"/>
              <w:rPr>
                <w:sz w:val="22"/>
              </w:rPr>
            </w:pPr>
            <w:r>
              <w:rPr>
                <w:color w:val="2C2C2C"/>
                <w:sz w:val="22"/>
              </w:rPr>
              <w:t>techniques for</w:t>
            </w:r>
          </w:p>
        </w:tc>
        <w:tc>
          <w:tcPr>
            <w:tcW w:w="14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64" w:hRule="atLeast"/>
        </w:trPr>
        <w:tc>
          <w:tcPr>
            <w:tcW w:w="643" w:type="dxa"/>
            <w:tcBorders>
              <w:top w:val="nil"/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8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2339" w:type="dxa"/>
            <w:tcBorders>
              <w:top w:val="nil"/>
            </w:tcBorders>
          </w:tcPr>
          <w:p>
            <w:pPr>
              <w:pStyle w:val="7"/>
              <w:spacing w:line="208" w:lineRule="auto"/>
              <w:ind w:left="112" w:right="401"/>
              <w:rPr>
                <w:sz w:val="22"/>
              </w:rPr>
            </w:pPr>
            <w:r>
              <w:rPr>
                <w:color w:val="2C2C2C"/>
                <w:sz w:val="22"/>
              </w:rPr>
              <w:t>Health care big data Analytics.</w:t>
            </w: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/>
    <w:sectPr>
      <w:pgSz w:w="11910" w:h="16840"/>
      <w:pgMar w:top="1600" w:right="46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644" w:hanging="264"/>
      </w:pPr>
      <w:rPr>
        <w:rFonts w:hint="default" w:ascii="Times New Roman" w:hAnsi="Times New Roman" w:eastAsia="Times New Roman" w:cs="Times New Roman"/>
        <w:w w:val="97"/>
        <w:sz w:val="44"/>
        <w:szCs w:val="4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79" w:hanging="26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18" w:hanging="2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57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96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35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74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13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52" w:hanging="26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699" w:hanging="320"/>
      </w:pPr>
      <w:rPr>
        <w:rFonts w:hint="default" w:ascii="Symbol" w:hAnsi="Symbol" w:eastAsia="Symbol" w:cs="Symbol"/>
        <w:w w:val="97"/>
        <w:sz w:val="44"/>
        <w:szCs w:val="4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33" w:hanging="3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66" w:hanging="3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99" w:hanging="3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2" w:hanging="3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65" w:hanging="3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98" w:hanging="3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31" w:hanging="3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64" w:hanging="3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B850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4"/>
      <w:szCs w:val="4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480" w:lineRule="exact"/>
      <w:ind w:left="1699" w:hanging="320"/>
    </w:pPr>
    <w:rPr>
      <w:rFonts w:ascii="Lucida Sans Unicode" w:hAnsi="Lucida Sans Unicode" w:eastAsia="Lucida Sans Unicode" w:cs="Lucida Sans Unicode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2022-11-21T05:54:00Z</dcterms:created>
  <dc:creator>hema lakshmi</dc:creator>
  <cp:lastModifiedBy>AAZIM MOHAMMED</cp:lastModifiedBy>
  <dcterms:modified xsi:type="dcterms:W3CDTF">2022-11-21T05:55:11Z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FD629AA9155E422883B9B3CA6E62035C</vt:lpwstr>
  </property>
</Properties>
</file>