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before="0"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before="0" w:after="0"/>
        <w:jc w:val="center"/>
        <w:rPr>
          <w:rFonts w:cs="Calibri"/>
          <w:b/>
          <w:bCs/>
        </w:rPr>
      </w:pPr>
    </w:p>
    <w:tbl>
      <w:tblPr>
        <w:tblStyle w:val="style15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>
        <w:trPr>
          <w:jc w:val="left"/>
        </w:trPr>
        <w:tc>
          <w:tcPr>
            <w:tcW w:w="4508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19 September 2022</w:t>
            </w:r>
          </w:p>
        </w:tc>
      </w:tr>
      <w:tr>
        <w:tblPrEx/>
        <w:trPr>
          <w:jc w:val="left"/>
        </w:trPr>
        <w:tc>
          <w:tcPr>
            <w:tcW w:w="4508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PNT2022TMID13383</w:t>
            </w:r>
          </w:p>
        </w:tc>
      </w:tr>
      <w:tr>
        <w:tblPrEx/>
        <w:trPr>
          <w:jc w:val="left"/>
        </w:trPr>
        <w:tc>
          <w:tcPr>
            <w:tcW w:w="4508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Smart waste management system for metropolitan cities</w:t>
            </w:r>
          </w:p>
        </w:tc>
      </w:tr>
      <w:tr>
        <w:tblPrEx/>
        <w:trPr>
          <w:jc w:val="left"/>
        </w:trPr>
        <w:tc>
          <w:tcPr>
            <w:tcW w:w="4508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>
      <w:pPr>
        <w:pStyle w:val="style0"/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style154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1"/>
        <w:gridCol w:w="3657"/>
        <w:gridCol w:w="4509"/>
      </w:tblGrid>
      <w:tr>
        <w:trPr>
          <w:trHeight w:val="557" w:hRule="atLeast"/>
          <w:jc w:val="left"/>
        </w:trPr>
        <w:tc>
          <w:tcPr>
            <w:tcW w:w="901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  <w:b/>
                <w:bCs/>
              </w:rPr>
            </w:pPr>
            <w:r>
              <w:rPr>
                <w:rFonts w:cs="Calibri" w:eastAsia="Calibri"/>
                <w:b/>
                <w:bCs/>
                <w:kern w:val="0"/>
                <w:sz w:val="22"/>
                <w:szCs w:val="22"/>
                <w:lang w:val="en-IN" w:bidi="ar-SA" w:eastAsia="en-US"/>
              </w:rPr>
              <w:t>S.No.</w:t>
            </w:r>
          </w:p>
        </w:tc>
        <w:tc>
          <w:tcPr>
            <w:tcW w:w="365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  <w:b/>
                <w:bCs/>
              </w:rPr>
            </w:pPr>
            <w:r>
              <w:rPr>
                <w:rFonts w:cs="Calibri" w:eastAsia="Calibri"/>
                <w:b/>
                <w:bCs/>
                <w:kern w:val="0"/>
                <w:sz w:val="22"/>
                <w:szCs w:val="22"/>
                <w:lang w:val="en-IN" w:bidi="ar-SA" w:eastAsia="en-US"/>
              </w:rPr>
              <w:t>Parameter</w:t>
            </w:r>
          </w:p>
        </w:tc>
        <w:tc>
          <w:tcPr>
            <w:tcW w:w="4509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  <w:b/>
                <w:bCs/>
              </w:rPr>
            </w:pPr>
            <w:r>
              <w:rPr>
                <w:rFonts w:cs="Calibri" w:eastAsia="Calibri"/>
                <w:b/>
                <w:bCs/>
                <w:kern w:val="0"/>
                <w:sz w:val="22"/>
                <w:szCs w:val="22"/>
                <w:lang w:val="en-IN" w:bidi="ar-SA" w:eastAsia="en-US"/>
              </w:rPr>
              <w:t>Description</w:t>
            </w:r>
          </w:p>
        </w:tc>
      </w:tr>
      <w:tr>
        <w:tblPrEx/>
        <w:trPr>
          <w:trHeight w:val="817" w:hRule="atLeast"/>
          <w:jc w:val="left"/>
        </w:trPr>
        <w:tc>
          <w:tcPr>
            <w:tcW w:w="901" w:type="dxa"/>
            <w:tcBorders/>
          </w:tcPr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cs="Calibri"/>
              </w:rPr>
            </w:pPr>
          </w:p>
        </w:tc>
        <w:tc>
          <w:tcPr>
            <w:tcW w:w="365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Arial"/>
                <w:color w:val="222222"/>
                <w:kern w:val="0"/>
                <w:sz w:val="22"/>
                <w:szCs w:val="22"/>
                <w:lang w:val="en-US" w:bidi="ar-SA" w:eastAsia="en-US"/>
              </w:rPr>
              <w:t>Problem Statement (Problem to be solved)</w:t>
            </w:r>
          </w:p>
        </w:tc>
        <w:tc>
          <w:tcPr>
            <w:tcW w:w="4509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T</w:t>
            </w: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 xml:space="preserve">he major problems affecting smart waste management are unscientific treatment, improper collection of waste, and ethical problems. </w:t>
            </w: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Therefore we need to prevent waste management.</w:t>
            </w:r>
          </w:p>
        </w:tc>
      </w:tr>
      <w:tr>
        <w:tblPrEx/>
        <w:trPr>
          <w:trHeight w:val="817" w:hRule="atLeast"/>
          <w:jc w:val="left"/>
        </w:trPr>
        <w:tc>
          <w:tcPr>
            <w:tcW w:w="901" w:type="dxa"/>
            <w:tcBorders/>
          </w:tcPr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cs="Calibri"/>
              </w:rPr>
            </w:pPr>
          </w:p>
        </w:tc>
        <w:tc>
          <w:tcPr>
            <w:tcW w:w="365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Arial"/>
                <w:color w:val="222222"/>
                <w:kern w:val="0"/>
                <w:sz w:val="22"/>
                <w:szCs w:val="22"/>
                <w:lang w:val="en-US" w:bidi="ar-SA" w:eastAsia="en-US"/>
              </w:rPr>
              <w:t>Idea / Solution description</w:t>
            </w:r>
          </w:p>
        </w:tc>
        <w:tc>
          <w:tcPr>
            <w:tcW w:w="4509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It can be prevented by creating an interactive dashboard by IOT. By doing this we can predict the upcoming events.</w:t>
            </w:r>
          </w:p>
        </w:tc>
      </w:tr>
      <w:tr>
        <w:tblPrEx/>
        <w:trPr>
          <w:trHeight w:val="787" w:hRule="atLeast"/>
          <w:jc w:val="left"/>
        </w:trPr>
        <w:tc>
          <w:tcPr>
            <w:tcW w:w="901" w:type="dxa"/>
            <w:tcBorders/>
          </w:tcPr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cs="Calibri"/>
              </w:rPr>
            </w:pPr>
          </w:p>
        </w:tc>
        <w:tc>
          <w:tcPr>
            <w:tcW w:w="365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Arial"/>
                <w:color w:val="222222"/>
                <w:kern w:val="0"/>
                <w:sz w:val="22"/>
                <w:szCs w:val="22"/>
                <w:lang w:val="en-US" w:bidi="ar-SA" w:eastAsia="en-US"/>
              </w:rPr>
              <w:t xml:space="preserve">Novelty / Uniqueness </w:t>
            </w:r>
          </w:p>
        </w:tc>
        <w:tc>
          <w:tcPr>
            <w:tcW w:w="4509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It can give correct and accurate information.</w:t>
            </w:r>
          </w:p>
        </w:tc>
      </w:tr>
      <w:tr>
        <w:tblPrEx/>
        <w:trPr>
          <w:trHeight w:val="817" w:hRule="atLeast"/>
          <w:jc w:val="left"/>
        </w:trPr>
        <w:tc>
          <w:tcPr>
            <w:tcW w:w="901" w:type="dxa"/>
            <w:tcBorders/>
          </w:tcPr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cs="Calibri"/>
              </w:rPr>
            </w:pPr>
          </w:p>
        </w:tc>
        <w:tc>
          <w:tcPr>
            <w:tcW w:w="365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Arial"/>
                <w:color w:val="222222"/>
                <w:kern w:val="0"/>
                <w:sz w:val="22"/>
                <w:szCs w:val="22"/>
                <w:lang w:val="en-US" w:bidi="ar-SA" w:eastAsia="en-US"/>
              </w:rPr>
              <w:t>Social Impact / Customer Satisfaction</w:t>
            </w:r>
          </w:p>
        </w:tc>
        <w:tc>
          <w:tcPr>
            <w:tcW w:w="4509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In the point of social impact, it has a great interactive dashboard for predicting the wastages.</w:t>
            </w:r>
          </w:p>
        </w:tc>
      </w:tr>
      <w:tr>
        <w:tblPrEx/>
        <w:trPr>
          <w:trHeight w:val="817" w:hRule="atLeast"/>
          <w:jc w:val="left"/>
        </w:trPr>
        <w:tc>
          <w:tcPr>
            <w:tcW w:w="901" w:type="dxa"/>
            <w:tcBorders/>
          </w:tcPr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cs="Calibri"/>
              </w:rPr>
            </w:pPr>
          </w:p>
        </w:tc>
        <w:tc>
          <w:tcPr>
            <w:tcW w:w="365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Arial"/>
                <w:color w:val="222222"/>
                <w:kern w:val="0"/>
                <w:sz w:val="22"/>
                <w:szCs w:val="22"/>
                <w:lang w:val="en-US" w:bidi="ar-SA" w:eastAsia="en-US"/>
              </w:rPr>
              <w:t>Business Model (Revenue Model)</w:t>
            </w:r>
          </w:p>
        </w:tc>
        <w:tc>
          <w:tcPr>
            <w:tcW w:w="4509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It has a huge revenue when it comes to the market.</w:t>
            </w:r>
          </w:p>
        </w:tc>
      </w:tr>
      <w:tr>
        <w:tblPrEx/>
        <w:trPr>
          <w:trHeight w:val="817" w:hRule="atLeast"/>
          <w:jc w:val="left"/>
        </w:trPr>
        <w:tc>
          <w:tcPr>
            <w:tcW w:w="901" w:type="dxa"/>
            <w:tcBorders/>
          </w:tcPr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cs="Calibri"/>
              </w:rPr>
            </w:pPr>
          </w:p>
        </w:tc>
        <w:tc>
          <w:tcPr>
            <w:tcW w:w="3657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color w:val="222222"/>
                <w:kern w:val="0"/>
                <w:sz w:val="22"/>
                <w:szCs w:val="22"/>
                <w:lang w:val="en-US" w:bidi="ar-SA" w:eastAsia="en-US"/>
              </w:rPr>
              <w:t>Scalability of the Solution</w:t>
            </w:r>
          </w:p>
        </w:tc>
        <w:tc>
          <w:tcPr>
            <w:tcW w:w="4509" w:type="dxa"/>
            <w:tcBorders/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cs="Calibri"/>
              </w:rPr>
            </w:pPr>
            <w:r>
              <w:rPr>
                <w:rFonts w:cs="Calibri" w:eastAsia="Calibri"/>
                <w:kern w:val="0"/>
                <w:sz w:val="22"/>
                <w:szCs w:val="22"/>
                <w:lang w:val="en-IN" w:bidi="ar-SA" w:eastAsia="en-US"/>
              </w:rPr>
              <w:t>It has easy manipulation of data.</w:t>
            </w:r>
          </w:p>
        </w:tc>
      </w:tr>
    </w:tbl>
    <w:p>
      <w:pPr>
        <w:pStyle w:val="style0"/>
        <w:spacing w:before="0" w:after="160"/>
        <w:rPr>
          <w:rFonts w:cs="Calibri"/>
        </w:rPr>
      </w:pPr>
    </w:p>
    <w:sectPr>
      <w:type w:val="nextPage"/>
      <w:pgSz w:w="11906" w:h="16838" w:orient="portrait"/>
      <w:pgMar w:top="851" w:right="1440" w:bottom="1440" w:left="1440" w:header="0" w:footer="0" w:gutter="0"/>
      <w:pgNumType w:fmt="decimal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left" w:leader="none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left" w:leader="none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0"/>
        </w:tabs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qFormat/>
    <w:uiPriority w:val="99"/>
    <w:rPr>
      <w:color w:val="605e5c"/>
      <w:shd w:val="clear" w:color="auto" w:fill="e1dfdd"/>
    </w:rPr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Ari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Arial"/>
    </w:rPr>
  </w:style>
  <w:style w:type="paragraph" w:customStyle="1" w:styleId="style4099">
    <w:name w:val="Caption"/>
    <w:basedOn w:val="style0"/>
    <w:next w:val="style4099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Arial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160"/>
      <w:ind w:left="720" w:firstLine="0"/>
      <w:contextualSpacing/>
    </w:pPr>
    <w:r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153</Words>
  <Pages>1</Pages>
  <Characters>880</Characters>
  <Application>WPS Office</Application>
  <Paragraphs>47</Paragraphs>
  <CharactersWithSpaces>1007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dc:language>en-IN</dc:language>
  <lastModifiedBy>SM-M115F</lastModifiedBy>
  <dcterms:modified xsi:type="dcterms:W3CDTF">2022-09-26T15:26:19Z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