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PNT2022TMID3270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REAL-TIME RIVER WATER QUALITY MONITORING AND CONTROL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team shall fill the following information in proposed solution template.</w:t>
      </w:r>
    </w:p>
    <w:tbl>
      <w:tblPr>
        <w:tblStyle w:val="Table2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To Control the Algal bloom and monitor the water parameters such as ph, turbidity and dissolved solvents. 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Monitoring water parameters by using  Arduino  and Sensors and control measures by ultrasonic frequency.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Controlling Algal Blooms using Ultrasonic frequencies.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People come to  know about the quality of water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Water Monitoring and Control Model.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Scalability of the Solution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The process of operating this Model is very easy 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v/J8INDzdk5vARdUjPDIZRVg/A==">AMUW2mWFsoBFGdhQIfitGXXqKx41RHayQw02zUrPT+4ZnomlKwYKBrmDVJpsrvE0JdJccC/weAP98kTCT8c7+jv/5dSx+MjToOozsYV7BJhubTOkWQGOtqA=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