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56" w:lineRule="auto"/>
        <w:ind w:left="3585" w:right="4715" w:hanging="16.999999999999886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Design Phase-II Customer Journey Map</w:t>
      </w:r>
    </w:p>
    <w:p w:rsidR="00000000" w:rsidDel="00000000" w:rsidP="00000000" w:rsidRDefault="00000000" w:rsidRPr="00000000" w14:paraId="00000002">
      <w:pPr>
        <w:spacing w:after="1" w:before="2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1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5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October 2022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6.99999999999994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6.99999999999994" w:lineRule="auto"/>
              <w:ind w:left="107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PNT2022TMID32596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IoT based Safety Gadget for child  safety monitoring &amp; Notification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7697788" cy="6724504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97788" cy="6724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5" w:line="240" w:lineRule="auto"/>
        <w:ind w:firstLine="0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50" w:w="11930" w:orient="portrait"/>
      <w:pgMar w:bottom="280" w:top="800" w:left="1220" w:right="8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Calibri" w:cs="Calibri" w:eastAsia="Calibri" w:hAnsi="Calibri"/>
      <w:b w:val="1"/>
      <w:bCs w:val="1"/>
      <w:sz w:val="24"/>
      <w:szCs w:val="24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line="247" w:lineRule="exact"/>
      <w:ind w:left="107"/>
    </w:pPr>
    <w:rPr>
      <w:rFonts w:ascii="Calibri" w:cs="Calibri" w:eastAsia="Calibri" w:hAnsi="Calibri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U7/Ye3xJt66L4+i7GCRFH1tC9w==">AMUW2mWVfFWC02LdSLqDjiyuUNF3Nj1JaWYFQBkVf+fYTJDvG9tk5dPktIp9om2CkDUU1bz8IQFApX2mnh4HnA7CVvhFG6Bm2/XcwVV25YMBTmVw+roaoP0=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2022-10-20T15:52:53Z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2022-10-20T00:00:00Z</vt:filetime>
  </property>
</Properties>
</file>