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PNT2022TMID32596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Notified via Mobile Web app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Mobile Web App user can create the geofence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Mobile Web App user able to see location of children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when they are out of geofence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Accessed through Mobile Web app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Showing location of the child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Database security must meet HIPAA requirements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Once logged in ,webpage is available until logging out of app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Each page must load with minimum time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Must be active through out the day and remain active atleast a week for a single charge.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process must finish within 3 hours so data is available in the morning after an overnight update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