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5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160"/>
        <w:gridCol w:w="1515"/>
        <w:gridCol w:w="4485"/>
        <w:gridCol w:w="1545"/>
        <w:gridCol w:w="1035"/>
        <w:gridCol w:w="2790"/>
        <w:tblGridChange w:id="0">
          <w:tblGrid>
            <w:gridCol w:w="1815"/>
            <w:gridCol w:w="2160"/>
            <w:gridCol w:w="1515"/>
            <w:gridCol w:w="4485"/>
            <w:gridCol w:w="1545"/>
            <w:gridCol w:w="1035"/>
            <w:gridCol w:w="2790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Designing IoT kit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Setting up the IoT device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Getting Coordinates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Adding GPS in it and getting Latitude and Longitude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Watson IoT Platform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 the device with Watson Platform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NodeRed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Write the flow for IoT using Node Red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IBM cloud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 Location in IBM cloud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Register/Login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a web UI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a dashboard to see the current Location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Geofence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option to make a geofence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Notification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notification to the user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Burndown Chart 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</w:rPr>
        <w:drawing>
          <wp:inline distB="114300" distT="114300" distL="114300" distR="114300">
            <wp:extent cx="9237215" cy="518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qa/U5IYcE4MoUlfhPnkXeBmqw==">AMUW2mV1lW/M+YS/G9W9PzEB9FmmoiFFc6O8HlUhtCWkQvUH6l7b4hk8Uk4pQqwwuWiGNGhqnCJtw0wB1UN2YZi7asqA9uRE1AcE/9fu+ls2zHvJmZusMKY=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