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Heading3"/>
        <w:pBdr/>
        <w:shd w:fill="FFFFFF" w:val="clear" w:color="auto"/>
        <w:bidi w:val="false"/>
        <w:spacing w:after="150"/>
        <w:jc w:val="center"/>
        <w:outlineLvl w:val="2"/>
      </w:pPr>
      <w:r>
        <w:rPr>
          <w:rFonts w:ascii="Liberation Serif Regular" w:eastAsia="Liberation Serif Regular" w:hAnsi="Liberation Serif Regular" w:cs="Liberation Serif Regular"/>
          <w:sz w:val="72"/>
          <w:shd w:fill="FFFFFF" w:val="clear" w:color="auto"/>
        </w:rPr>
        <w:t xml:space="preserve">  PROBLEM STATEMENT</w:t>
      </w:r>
    </w:p>
    <w:p>
      <w:pPr>
        <w:pStyle w:val="Heading3"/>
        <w:shd w:fill="FFFFFF" w:val="clear" w:color="auto"/>
        <w:bidi w:val="false"/>
        <w:spacing w:after="150"/>
        <w:outlineLvl w:val="2"/>
      </w:pPr>
      <w:r/>
      <w:bookmarkStart w:id="0" w:name="_Toc906pwnohh6bd"/>
      <w:bookmarkEnd w:id="0"/>
    </w:p>
    <w:p>
      <w:pPr>
        <w:pStyle w:val="Heading3"/>
        <w:pBdr/>
        <w:shd w:fill="FFFFFF" w:val="clear" w:color="auto"/>
        <w:bidi w:val="false"/>
        <w:spacing w:line="240" w:lineRule="auto" w:after="150"/>
        <w:ind w:left="360"/>
        <w:jc w:val="center"/>
        <w:outlineLvl w:val="2"/>
      </w:pPr>
      <w:r/>
      <w:bookmarkStart w:id="1" w:name="_Tocpsmxkxhpygnk"/>
      <w:bookmarkEnd w:id="1"/>
      <w:r>
        <w:rPr>
          <w:rFonts w:ascii="Liberation Serif Regular" w:eastAsia="Liberation Serif Regular" w:hAnsi="Liberation Serif Regular" w:cs="Liberation Serif Regular"/>
          <w:sz w:val="56"/>
          <w:shd w:fill="FFFFFF" w:val="clear" w:color="auto"/>
        </w:rPr>
        <w:t xml:space="preserve">Early Detection Of Chronic kidney </w:t>
      </w:r>
      <w:r/>
      <w:bookmarkStart w:id="2" w:name="_Tocrhsmg5fcy6jv"/>
      <w:bookmarkEnd w:id="2"/>
    </w:p>
    <w:p>
      <w:pPr>
        <w:pStyle w:val="Heading3"/>
        <w:pBdr/>
        <w:shd w:fill="FFFFFF" w:val="clear" w:color="auto"/>
        <w:bidi w:val="false"/>
        <w:spacing w:line="240" w:lineRule="auto" w:after="150"/>
        <w:ind w:left="360"/>
        <w:jc w:val="left"/>
        <w:outlineLvl w:val="2"/>
      </w:pPr>
      <w:r>
        <w:rPr>
          <w:rFonts w:ascii="Liberation Serif Regular" w:eastAsia="Liberation Serif Regular" w:hAnsi="Liberation Serif Regular" w:cs="Liberation Serif Regular"/>
          <w:sz w:val="56"/>
          <w:shd w:fill="FFFFFF" w:val="clear" w:color="auto"/>
        </w:rPr>
        <w:t xml:space="preserve">  Disease  Using  Machine  Learning</w:t>
      </w:r>
      <w:r/>
      <w:bookmarkStart w:id="3" w:name="_Tocodq3gxdbqcl7"/>
      <w:bookmarkEnd w:id="3"/>
    </w:p>
    <w:p>
      <w:pPr>
        <w:pStyle w:val="Heading3"/>
        <w:shd w:fill="FFFFFF" w:val="clear" w:color="auto"/>
        <w:bidi w:val="false"/>
        <w:spacing w:line="408" w:after="270" w:before="270"/>
        <w:outlineLvl w:val="2"/>
      </w:pPr>
      <w:r>
        <w:rPr>
          <w:rFonts w:ascii="Liberation Serif Regular" w:eastAsia="Liberation Serif Regular" w:hAnsi="Liberation Serif Regular" w:cs="Liberation Serif Regular"/>
          <w:sz w:val="72"/>
          <w:shd w:fill="FFFFFF" w:val="clear" w:color="auto"/>
        </w:rPr>
        <w:t xml:space="preserve"> </w:t>
      </w:r>
      <w:r/>
      <w:bookmarkStart w:id="4" w:name="_Toctb012m96bur8"/>
      <w:bookmarkEnd w:id="4"/>
    </w:p>
    <w:p>
      <w:pPr>
        <w:pStyle w:val="Heading3"/>
        <w:shd w:fill="FFFFFF" w:val="clear" w:color="auto"/>
        <w:bidi w:val="false"/>
        <w:spacing w:line="408" w:after="270" w:before="270"/>
        <w:outlineLvl w:val="2"/>
      </w:pPr>
      <w:r>
        <w:rPr>
          <w:rFonts w:ascii="Liberation Serif Regular" w:eastAsia="Liberation Serif Regular" w:hAnsi="Liberation Serif Regular" w:cs="Liberation Serif Regular"/>
          <w:sz w:val="36"/>
          <w:shd w:fill="FFFFFF" w:val="clear" w:color="auto"/>
        </w:rPr>
        <w:t xml:space="preserve"> </w:t>
      </w:r>
      <w:r/>
      <w:bookmarkStart w:id="5" w:name="_Tocx7ho76mw6nct"/>
      <w:bookmarkEnd w:id="5"/>
    </w:p>
    <w:p>
      <w:pPr>
        <w:pStyle w:val="Heading3"/>
        <w:shd w:fill="FFFFFF" w:val="clear" w:color="auto"/>
        <w:bidi w:val="false"/>
        <w:spacing w:line="408" w:after="270" w:before="270"/>
        <w:outlineLvl w:val="2"/>
      </w:pPr>
      <w:r>
        <w:rPr>
          <w:rFonts w:ascii="Liberation Serif Regular" w:eastAsia="Liberation Serif Regular" w:hAnsi="Liberation Serif Regular" w:cs="Liberation Serif Regular"/>
          <w:sz w:val="36"/>
          <w:shd w:fill="FFFFFF" w:val="clear" w:color="auto"/>
        </w:rPr>
        <w:t xml:space="preserve">                                        </w:t>
      </w:r>
      <w:r>
        <w:rPr>
          <w:rFonts w:ascii="Liberation Serif Regular" w:eastAsia="Liberation Serif Regular" w:hAnsi="Liberation Serif Regular" w:cs="Liberation Serif Regular"/>
          <w:sz w:val="72"/>
          <w:shd w:fill="FFFFFF" w:val="clear" w:color="auto"/>
        </w:rPr>
        <w:t>BY:</w:t>
      </w:r>
      <w:r/>
      <w:bookmarkStart w:id="6" w:name="_Tocidxpyatisww0"/>
      <w:bookmarkEnd w:id="6"/>
    </w:p>
    <w:p>
      <w:pPr>
        <w:pStyle w:val="Heading3"/>
        <w:pBdr/>
        <w:shd w:fill="FFFFFF" w:val="clear" w:color="auto"/>
        <w:bidi w:val="false"/>
        <w:spacing w:line="288" w:lineRule="auto" w:after="270" w:before="270"/>
        <w:jc w:val="both"/>
        <w:outlineLvl w:val="2"/>
        <w:rPr>
          <w:sz w:val="48"/>
        </w:rPr>
      </w:pPr>
      <w:r>
        <w:rPr>
          <w:rFonts w:ascii="Liberation Serif Regular" w:eastAsia="Liberation Serif Regular" w:hAnsi="Liberation Serif Regular" w:cs="Liberation Serif Regular"/>
          <w:sz w:val="36"/>
          <w:shd w:fill="FFFFFF" w:val="clear" w:color="auto"/>
        </w:rPr>
        <w:t xml:space="preserve">                                                   </w:t>
      </w:r>
      <w:r>
        <w:rPr>
          <w:rFonts w:ascii="Liberation Serif Regular" w:eastAsia="Liberation Serif Regular" w:hAnsi="Liberation Serif Regular" w:cs="Liberation Serif Regular"/>
          <w:sz w:val="48"/>
          <w:shd w:fill="FFFFFF" w:val="clear" w:color="auto"/>
        </w:rPr>
        <w:t>H.P.Thanigaivel</w:t>
      </w:r>
      <w:r/>
      <w:bookmarkStart w:id="7" w:name="_Toc1ikw8h2mjmdc"/>
      <w:bookmarkEnd w:id="7"/>
    </w:p>
    <w:p>
      <w:pPr>
        <w:pStyle w:val="Heading3"/>
        <w:pBdr/>
        <w:shd w:fill="FFFFFF" w:val="clear" w:color="auto"/>
        <w:bidi w:val="false"/>
        <w:spacing w:line="288" w:lineRule="auto" w:after="270" w:before="270"/>
        <w:jc w:val="both"/>
        <w:outlineLvl w:val="2"/>
        <w:rPr>
          <w:sz w:val="48"/>
        </w:rPr>
      </w:pPr>
      <w:r>
        <w:rPr>
          <w:rFonts w:ascii="Liberation Serif Regular" w:eastAsia="Liberation Serif Regular" w:hAnsi="Liberation Serif Regular" w:cs="Liberation Serif Regular"/>
          <w:sz w:val="48"/>
          <w:shd w:fill="FFFFFF" w:val="clear" w:color="auto"/>
        </w:rPr>
        <w:t xml:space="preserve">                                      S.Karthi keyan kalathi</w:t>
      </w:r>
      <w:r/>
      <w:bookmarkStart w:id="8" w:name="_Tocyqfejukhsnsz"/>
      <w:bookmarkEnd w:id="8"/>
    </w:p>
    <w:p>
      <w:pPr>
        <w:pStyle w:val="Heading3"/>
        <w:pBdr/>
        <w:shd w:fill="FFFFFF" w:val="clear" w:color="auto"/>
        <w:bidi w:val="false"/>
        <w:spacing w:line="288" w:lineRule="auto" w:after="270" w:before="270"/>
        <w:jc w:val="both"/>
        <w:outlineLvl w:val="2"/>
        <w:rPr>
          <w:sz w:val="48"/>
        </w:rPr>
      </w:pPr>
      <w:r>
        <w:rPr>
          <w:rFonts w:ascii="Liberation Serif Regular" w:eastAsia="Liberation Serif Regular" w:hAnsi="Liberation Serif Regular" w:cs="Liberation Serif Regular"/>
          <w:sz w:val="48"/>
          <w:shd w:fill="FFFFFF" w:val="clear" w:color="auto"/>
        </w:rPr>
        <w:t xml:space="preserve">                                      S.Shanmugan</w:t>
      </w:r>
      <w:r/>
      <w:bookmarkStart w:id="9" w:name="_Tocw08qtdkvmwug"/>
      <w:bookmarkEnd w:id="9"/>
    </w:p>
    <w:p>
      <w:pPr>
        <w:pStyle w:val="Heading3"/>
        <w:pBdr/>
        <w:shd w:fill="FFFFFF" w:val="clear" w:color="auto"/>
        <w:bidi w:val="false"/>
        <w:spacing w:line="288" w:lineRule="auto" w:after="270" w:before="270"/>
        <w:jc w:val="both"/>
        <w:outlineLvl w:val="2"/>
        <w:rPr>
          <w:sz w:val="48"/>
        </w:rPr>
      </w:pPr>
      <w:r>
        <w:rPr>
          <w:rFonts w:ascii="Liberation Serif Regular" w:eastAsia="Liberation Serif Regular" w:hAnsi="Liberation Serif Regular" w:cs="Liberation Serif Regular"/>
          <w:sz w:val="48"/>
          <w:shd w:fill="FFFFFF" w:val="clear" w:color="auto"/>
        </w:rPr>
        <w:t xml:space="preserve">                                      G.Sudharson Pravinth</w:t>
      </w:r>
      <w:r/>
      <w:bookmarkStart w:id="10" w:name="_Tocendf4vfpftru"/>
      <w:bookmarkEnd w:id="10"/>
    </w:p>
    <w:p>
      <w:pPr/>
    </w:p>
    <w:p>
      <w:pPr>
        <w:rPr/>
      </w:pPr>
    </w:p>
    <w:p>
      <w:pPr>
        <w:rPr/>
      </w:pPr>
    </w:p>
    <w:p>
      <w:pPr>
        <w:pStyle w:val="Heading3"/>
        <w:numPr>
          <w:ilvl w:val="0"/>
          <w:numId w:val="1"/>
        </w:numPr>
        <w:pBdr/>
        <w:shd w:fill="FFFFFF" w:val="clear" w:color="auto"/>
        <w:bidi w:val="false"/>
        <w:spacing w:line="360" w:lineRule="auto" w:after="150"/>
        <w:ind w:hanging="360" w:left="540"/>
        <w:jc w:val="both"/>
        <w:outlineLvl w:val="2"/>
        <w:rPr>
          <w:sz w:val="36"/>
        </w:rPr>
      </w:pPr>
      <w:r>
        <w:rPr>
          <w:rFonts w:ascii="Liberation Serif Regular" w:eastAsia="Liberation Serif Regular" w:hAnsi="Liberation Serif Regular" w:cs="Liberation Serif Regular"/>
          <w:sz w:val="36"/>
          <w:shd w:fill="FFFFFF" w:val="clear" w:color="auto"/>
        </w:rPr>
        <w:t xml:space="preserve">Chronic Kidney Disease (CKD) is a major medical problem which can be diagonised by using this system. </w:t>
      </w:r>
      <w:r/>
      <w:bookmarkStart w:id="11" w:name="_Tocx356jjdwa0j6"/>
      <w:r>
        <w:rPr>
          <w:rFonts w:ascii="Liberation Serif Regular" w:eastAsia="Liberation Serif Regular" w:hAnsi="Liberation Serif Regular" w:cs="Liberation Serif Regular"/>
          <w:sz w:val="36"/>
          <w:shd w:fill="FFFFFF" w:val="clear" w:color="auto"/>
        </w:rPr>
        <w:t>It can be cured if treated in early stages.</w:t>
      </w:r>
      <w:bookmarkEnd w:id="11"/>
    </w:p>
    <w:p>
      <w:pPr>
        <w:pStyle w:val="Heading3"/>
        <w:numPr>
          <w:ilvl w:val="0"/>
          <w:numId w:val="1"/>
        </w:numPr>
        <w:pBdr/>
        <w:shd w:fill="FFFFFF" w:val="clear" w:color="auto"/>
        <w:bidi w:val="false"/>
        <w:spacing w:line="360" w:lineRule="auto" w:after="150"/>
        <w:ind w:hanging="360" w:left="540"/>
        <w:jc w:val="both"/>
        <w:outlineLvl w:val="2"/>
        <w:rPr>
          <w:sz w:val="36"/>
        </w:rPr>
      </w:pPr>
      <w:r>
        <w:rPr>
          <w:rFonts w:ascii="Liberation Serif Regular" w:eastAsia="Liberation Serif Regular" w:hAnsi="Liberation Serif Regular" w:cs="Liberation Serif Regular"/>
          <w:sz w:val="36"/>
          <w:shd w:fill="FFFFFF" w:val="clear" w:color="auto"/>
        </w:rPr>
        <w:t>Chronic kidney disease can be detected with regular laboratory tests, and some treatments are present which can prevent development, slow disease progression, and risk of cardiovascular disease, and improve survival and quality of life.</w:t>
      </w:r>
      <w:r/>
      <w:bookmarkStart w:id="12" w:name="_Toczuexo8y2nb9h"/>
      <w:bookmarkEnd w:id="12"/>
    </w:p>
    <w:p>
      <w:pPr>
        <w:pStyle w:val="Heading3"/>
        <w:numPr>
          <w:ilvl w:val="0"/>
          <w:numId w:val="1"/>
        </w:numPr>
        <w:pBdr/>
        <w:shd w:fill="FFFFFF" w:val="clear" w:color="auto"/>
        <w:bidi w:val="false"/>
        <w:spacing w:line="360" w:lineRule="auto"/>
        <w:ind w:hanging="360" w:left="540"/>
        <w:jc w:val="both"/>
        <w:outlineLvl w:val="2"/>
        <w:rPr>
          <w:sz w:val="36"/>
        </w:rPr>
      </w:pPr>
      <w:r>
        <w:rPr>
          <w:rFonts w:ascii="Liberation Serif Regular" w:eastAsia="Liberation Serif Regular" w:hAnsi="Liberation Serif Regular" w:cs="Liberation Serif Regular"/>
          <w:sz w:val="36"/>
          <w:shd w:fill="FFFFFF" w:val="clear" w:color="auto"/>
        </w:rPr>
        <w:t>CKD also recognized as Chronic Renal Disease (CRD) which is</w:t>
      </w:r>
      <w:r>
        <w:rPr>
          <w:rFonts w:ascii="Lato Regular" w:eastAsia="Lato Regular" w:hAnsi="Lato Regular" w:cs="Lato Regular"/>
          <w:sz w:val="36"/>
          <w:shd w:fill="FFFFFF" w:val="clear" w:color="auto"/>
        </w:rPr>
        <w:t xml:space="preserve"> </w:t>
      </w:r>
      <w:r>
        <w:rPr>
          <w:rFonts w:ascii="Liberation Serif Regular" w:eastAsia="Liberation Serif Regular" w:hAnsi="Liberation Serif Regular" w:cs="Liberation Serif Regular"/>
          <w:sz w:val="36"/>
          <w:shd w:fill="FFFFFF" w:val="clear" w:color="auto"/>
        </w:rPr>
        <w:t xml:space="preserve">an uncharacteristic functioning of kidney or a failure of renal function expanding over a period of </w:t>
      </w:r>
      <w:r>
        <w:rPr/>
        <w:t xml:space="preserve">months or years. </w:t>
      </w:r>
      <w:r/>
      <w:bookmarkStart w:id="13" w:name="_Toctpfqqwr59zoz"/>
      <w:bookmarkEnd w:id="13"/>
      <w:r/>
      <w:bookmarkStart w:id="14" w:name="_Tocrfxqcybccri7"/>
      <w:bookmarkEnd w:id="14"/>
    </w:p>
    <w:p>
      <w:pPr>
        <w:pStyle w:val="Heading3"/>
        <w:numPr>
          <w:ilvl w:val="0"/>
          <w:numId w:val="1"/>
        </w:numPr>
        <w:pBdr/>
        <w:shd w:fill="FFFFFF" w:val="clear" w:color="auto"/>
        <w:bidi w:val="false"/>
        <w:spacing w:line="288" w:lineRule="auto" w:after="150"/>
        <w:ind w:hanging="360" w:left="540"/>
        <w:jc w:val="both"/>
        <w:outlineLvl w:val="2"/>
        <w:rPr>
          <w:sz w:val="36"/>
        </w:rPr>
      </w:pPr>
      <w:r>
        <w:rPr>
          <w:rFonts w:ascii="Liberation Serif Regular" w:eastAsia="Liberation Serif Regular" w:hAnsi="Liberation Serif Regular" w:cs="Liberation Serif Regular"/>
          <w:sz w:val="36"/>
          <w:shd w:fill="FFFFFF" w:val="clear" w:color="auto"/>
        </w:rPr>
        <w:t>Final output predicts whether the person is having CKD or not by using minimum number of features.</w:t>
      </w:r>
      <w:r/>
      <w:bookmarkStart w:id="15" w:name="_Toclq2so2cld5mc"/>
      <w:bookmarkEnd w:id="15"/>
    </w:p>
    <w:p>
      <w:pPr>
        <w:rPr>
          <w:sz w:val="36"/>
        </w:rPr>
      </w:pPr>
    </w:p>
    <w:p>
      <w:pPr>
        <w:rPr>
          <w:sz w:val="36"/>
        </w:rPr>
      </w:pPr>
    </w:p>
    <w:p>
      <w:pPr>
        <w:rPr/>
      </w:pPr>
    </w:p>
    <w:sectPr>
      <w:headerReference r:id="rId6" w:type="default"/>
      <w:footerReference r:id="rId7" w:type="default"/>
      <w:type w:val="nextPage"/>
      <w:pgSz w:w="12240" w:orient="portrait" w:h="15840"/>
      <w:pgMar w:header="720" w:bottom="1440" w:left="1440" w:right="1440" w:top="1440" w:footer="720" w:gutter="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fab33177-f525-4715-8477-00819f606b9a" w:fontKey="{00000000-0000-0000-0000-000000000000}" w:subsetted="0"/>
  </w:font>
  <w:font w:name="Liberation Serif Regular">
    <w:embedRegular r:id="rIdd98de781-9e8f-49d3-9660-992e2b506e63" w:fontKey="{00000000-0000-0000-0000-000000000000}" w:subsetted="0"/>
  </w:font>
  <w:font w:name="Lato Regular">
    <w:embedRegular r:id="rIdaf271156-5791-4e14-8026-79a2e417f29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223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2231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af271156-5791-4e14-8026-79a2e417f299" Target="fonts/latoregular.ttf" Type="http://schemas.openxmlformats.org/officeDocument/2006/relationships/font"/>
<Relationship Id="rIdd98de781-9e8f-49d3-9660-992e2b506e63" Target="fonts/liberationserifregular.ttf" Type="http://schemas.openxmlformats.org/officeDocument/2006/relationships/font"/>
<Relationship Id="rIdfab33177-f525-4715-8477-00819f606b9a" Target="fonts/robotoregular.ttf" Type="http://schemas.openxmlformats.org/officeDocument/2006/relationships/font"/>
</Relationships>

</file>

<file path=word/theme/theme1.xml><?xml version="1.0" encoding="utf-8"?>
<a:theme xmlns:a="http://schemas.openxmlformats.org/drawingml/2006/main" name="1663303906416">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2022-09-16T04:51:46Z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