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2F" w:rsidRDefault="00816884">
      <w:pPr>
        <w:pStyle w:val="Title"/>
      </w:pPr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Phase-I</w:t>
      </w:r>
      <w:r>
        <w:rPr>
          <w:spacing w:val="-12"/>
        </w:rPr>
        <w:t xml:space="preserve"> </w:t>
      </w:r>
      <w:r>
        <w:rPr>
          <w:b w:val="0"/>
        </w:rPr>
        <w:t>-</w:t>
      </w:r>
      <w:r>
        <w:rPr>
          <w:b w:val="0"/>
          <w:spacing w:val="-13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Fit</w:t>
      </w:r>
    </w:p>
    <w:p w:rsidR="0008662F" w:rsidRDefault="0008662F">
      <w:pPr>
        <w:spacing w:before="3"/>
        <w:rPr>
          <w:b/>
          <w:sz w:val="29"/>
        </w:rPr>
      </w:pPr>
    </w:p>
    <w:p w:rsidR="0008662F" w:rsidRDefault="00816884">
      <w:pPr>
        <w:pStyle w:val="BodyText"/>
        <w:tabs>
          <w:tab w:val="left" w:pos="12041"/>
        </w:tabs>
        <w:spacing w:before="1"/>
        <w:ind w:right="126"/>
        <w:jc w:val="center"/>
      </w:pPr>
      <w:r>
        <w:rPr>
          <w:spacing w:val="-8"/>
        </w:rPr>
        <w:t>Project</w:t>
      </w:r>
      <w:r>
        <w:rPr>
          <w:spacing w:val="-7"/>
        </w:rPr>
        <w:t xml:space="preserve"> Title:</w:t>
      </w:r>
      <w:r>
        <w:rPr>
          <w:spacing w:val="-8"/>
        </w:rPr>
        <w:t xml:space="preserve"> </w:t>
      </w:r>
      <w:r>
        <w:rPr>
          <w:spacing w:val="-7"/>
        </w:rPr>
        <w:t>A</w:t>
      </w:r>
      <w:r>
        <w:rPr>
          <w:spacing w:val="-18"/>
        </w:rPr>
        <w:t xml:space="preserve"> </w:t>
      </w:r>
      <w:r>
        <w:rPr>
          <w:spacing w:val="-7"/>
        </w:rPr>
        <w:t>Novel</w:t>
      </w:r>
      <w:r>
        <w:rPr>
          <w:spacing w:val="-18"/>
        </w:rPr>
        <w:t xml:space="preserve"> </w:t>
      </w:r>
      <w:r>
        <w:rPr>
          <w:spacing w:val="-7"/>
        </w:rPr>
        <w:t>Method</w:t>
      </w:r>
      <w:r>
        <w:rPr>
          <w:spacing w:val="-18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Handwritten</w:t>
      </w:r>
      <w:r>
        <w:rPr>
          <w:spacing w:val="-22"/>
        </w:rPr>
        <w:t xml:space="preserve"> </w:t>
      </w:r>
      <w:r>
        <w:rPr>
          <w:spacing w:val="-7"/>
        </w:rPr>
        <w:t>Digit</w:t>
      </w:r>
      <w:r>
        <w:rPr>
          <w:spacing w:val="-18"/>
        </w:rPr>
        <w:t xml:space="preserve"> </w:t>
      </w:r>
      <w:r>
        <w:rPr>
          <w:spacing w:val="-7"/>
        </w:rPr>
        <w:t>Recognition</w:t>
      </w:r>
      <w:r>
        <w:rPr>
          <w:spacing w:val="-22"/>
        </w:rPr>
        <w:t xml:space="preserve"> </w:t>
      </w:r>
      <w:r>
        <w:rPr>
          <w:spacing w:val="-7"/>
        </w:rPr>
        <w:t>System</w:t>
      </w:r>
      <w:r>
        <w:rPr>
          <w:spacing w:val="-7"/>
        </w:rPr>
        <w:tab/>
      </w: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ID:</w:t>
      </w:r>
      <w:r>
        <w:rPr>
          <w:spacing w:val="-5"/>
        </w:rPr>
        <w:t xml:space="preserve"> </w:t>
      </w:r>
      <w:r w:rsidR="00C822B6" w:rsidRPr="00C822B6">
        <w:rPr>
          <w:spacing w:val="-5"/>
        </w:rPr>
        <w:t>PNT2022TMID07226</w:t>
      </w:r>
      <w:bookmarkStart w:id="0" w:name="_GoBack"/>
      <w:bookmarkEnd w:id="0"/>
    </w:p>
    <w:p w:rsidR="0008662F" w:rsidRDefault="0008662F">
      <w:pPr>
        <w:spacing w:before="7" w:after="1"/>
        <w:rPr>
          <w:b/>
          <w:sz w:val="2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4831"/>
        <w:gridCol w:w="4936"/>
        <w:gridCol w:w="4846"/>
        <w:gridCol w:w="673"/>
      </w:tblGrid>
      <w:tr w:rsidR="0008662F">
        <w:trPr>
          <w:trHeight w:val="2751"/>
        </w:trPr>
        <w:tc>
          <w:tcPr>
            <w:tcW w:w="620" w:type="dxa"/>
            <w:textDirection w:val="tbRl"/>
          </w:tcPr>
          <w:p w:rsidR="0008662F" w:rsidRDefault="00816884">
            <w:pPr>
              <w:pStyle w:val="TableParagraph"/>
              <w:tabs>
                <w:tab w:val="left" w:pos="263"/>
                <w:tab w:val="left" w:pos="2751"/>
              </w:tabs>
              <w:spacing w:before="189"/>
              <w:ind w:left="-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ab/>
              <w:t>Define</w:t>
            </w:r>
            <w:r>
              <w:rPr>
                <w:rFonts w:ascii="Arial"/>
                <w:b/>
                <w:color w:val="FFFFFF"/>
                <w:spacing w:val="-6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>CS,</w:t>
            </w:r>
            <w:r>
              <w:rPr>
                <w:rFonts w:ascii="Arial"/>
                <w:b/>
                <w:color w:val="FFFFFF"/>
                <w:spacing w:val="-4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>fit</w:t>
            </w:r>
            <w:r>
              <w:rPr>
                <w:rFonts w:ascii="Arial"/>
                <w:b/>
                <w:color w:val="FFFFFF"/>
                <w:spacing w:val="-5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>CC</w:t>
            </w: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ab/>
            </w:r>
          </w:p>
        </w:tc>
        <w:tc>
          <w:tcPr>
            <w:tcW w:w="4831" w:type="dxa"/>
            <w:tcBorders>
              <w:right w:val="single" w:sz="18" w:space="0" w:color="EC4D9B"/>
            </w:tcBorders>
          </w:tcPr>
          <w:p w:rsidR="0008662F" w:rsidRDefault="00816884">
            <w:pPr>
              <w:pStyle w:val="TableParagraph"/>
              <w:numPr>
                <w:ilvl w:val="0"/>
                <w:numId w:val="12"/>
              </w:numPr>
              <w:tabs>
                <w:tab w:val="left" w:pos="416"/>
                <w:tab w:val="left" w:pos="3939"/>
              </w:tabs>
              <w:spacing w:before="215"/>
              <w:ind w:hanging="222"/>
              <w:rPr>
                <w:b/>
                <w:sz w:val="20"/>
              </w:rPr>
            </w:pPr>
            <w:r>
              <w:rPr>
                <w:b/>
                <w:color w:val="202020"/>
                <w:spacing w:val="-1"/>
              </w:rPr>
              <w:t>CUSTOMER</w:t>
            </w:r>
            <w:r>
              <w:rPr>
                <w:b/>
                <w:color w:val="202020"/>
                <w:spacing w:val="-12"/>
              </w:rPr>
              <w:t xml:space="preserve"> </w:t>
            </w:r>
            <w:r>
              <w:rPr>
                <w:b/>
                <w:color w:val="202020"/>
                <w:spacing w:val="-1"/>
              </w:rPr>
              <w:t>SEGMENT(S)</w:t>
            </w:r>
            <w:r>
              <w:rPr>
                <w:b/>
                <w:color w:val="202020"/>
                <w:spacing w:val="-1"/>
              </w:rPr>
              <w:tab/>
            </w:r>
            <w:r>
              <w:rPr>
                <w:b/>
                <w:color w:val="FFFFFF"/>
                <w:position w:val="2"/>
                <w:sz w:val="20"/>
                <w:shd w:val="clear" w:color="auto" w:fill="EC4D9B"/>
              </w:rPr>
              <w:t>CS</w:t>
            </w:r>
          </w:p>
          <w:p w:rsidR="0008662F" w:rsidRDefault="00816884">
            <w:pPr>
              <w:pStyle w:val="TableParagraph"/>
              <w:numPr>
                <w:ilvl w:val="1"/>
                <w:numId w:val="12"/>
              </w:numPr>
              <w:tabs>
                <w:tab w:val="left" w:pos="914"/>
                <w:tab w:val="left" w:pos="915"/>
              </w:tabs>
              <w:spacing w:before="150"/>
              <w:ind w:hanging="361"/>
            </w:pPr>
            <w:proofErr w:type="spellStart"/>
            <w:r>
              <w:t>Fintech</w:t>
            </w:r>
            <w:proofErr w:type="spellEnd"/>
            <w:r>
              <w:rPr>
                <w:spacing w:val="-6"/>
              </w:rPr>
              <w:t xml:space="preserve"> </w:t>
            </w:r>
            <w:r>
              <w:t>Industries</w:t>
            </w:r>
          </w:p>
          <w:p w:rsidR="0008662F" w:rsidRDefault="00816884">
            <w:pPr>
              <w:pStyle w:val="TableParagraph"/>
              <w:numPr>
                <w:ilvl w:val="1"/>
                <w:numId w:val="12"/>
              </w:numPr>
              <w:tabs>
                <w:tab w:val="left" w:pos="914"/>
                <w:tab w:val="left" w:pos="915"/>
              </w:tabs>
              <w:spacing w:before="162"/>
              <w:ind w:hanging="361"/>
            </w:pPr>
            <w:r>
              <w:t>Supply</w:t>
            </w:r>
            <w:r>
              <w:rPr>
                <w:spacing w:val="-6"/>
              </w:rPr>
              <w:t xml:space="preserve"> </w:t>
            </w:r>
            <w:r>
              <w:t>Chain</w:t>
            </w:r>
            <w:r>
              <w:rPr>
                <w:spacing w:val="-6"/>
              </w:rPr>
              <w:t xml:space="preserve"> </w:t>
            </w:r>
            <w:r>
              <w:t>Management</w:t>
            </w:r>
          </w:p>
          <w:p w:rsidR="0008662F" w:rsidRDefault="00816884">
            <w:pPr>
              <w:pStyle w:val="TableParagraph"/>
              <w:numPr>
                <w:ilvl w:val="1"/>
                <w:numId w:val="12"/>
              </w:numPr>
              <w:tabs>
                <w:tab w:val="left" w:pos="914"/>
                <w:tab w:val="left" w:pos="915"/>
              </w:tabs>
              <w:spacing w:before="168"/>
              <w:ind w:hanging="361"/>
            </w:pP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Transcriptions</w:t>
            </w:r>
          </w:p>
          <w:p w:rsidR="0008662F" w:rsidRDefault="00816884">
            <w:pPr>
              <w:pStyle w:val="TableParagraph"/>
              <w:numPr>
                <w:ilvl w:val="1"/>
                <w:numId w:val="12"/>
              </w:numPr>
              <w:tabs>
                <w:tab w:val="left" w:pos="914"/>
                <w:tab w:val="left" w:pos="915"/>
              </w:tabs>
              <w:spacing w:before="162"/>
              <w:ind w:hanging="361"/>
            </w:pPr>
            <w:r>
              <w:t>Scientific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Space</w:t>
            </w:r>
            <w:r>
              <w:rPr>
                <w:spacing w:val="-7"/>
              </w:rPr>
              <w:t xml:space="preserve"> </w:t>
            </w:r>
            <w:r>
              <w:t>Research</w:t>
            </w:r>
          </w:p>
        </w:tc>
        <w:tc>
          <w:tcPr>
            <w:tcW w:w="4936" w:type="dxa"/>
            <w:tcBorders>
              <w:left w:val="single" w:sz="18" w:space="0" w:color="EC4D9B"/>
              <w:right w:val="single" w:sz="18" w:space="0" w:color="EC4D9B"/>
            </w:tcBorders>
          </w:tcPr>
          <w:p w:rsidR="0008662F" w:rsidRDefault="00816884">
            <w:pPr>
              <w:pStyle w:val="TableParagraph"/>
              <w:numPr>
                <w:ilvl w:val="0"/>
                <w:numId w:val="11"/>
              </w:numPr>
              <w:tabs>
                <w:tab w:val="left" w:pos="537"/>
                <w:tab w:val="left" w:pos="4088"/>
              </w:tabs>
              <w:spacing w:before="169"/>
              <w:ind w:hanging="222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</w:rPr>
              <w:t>CUSTOMER</w:t>
            </w:r>
            <w:r>
              <w:rPr>
                <w:b/>
                <w:color w:val="202020"/>
                <w:spacing w:val="-12"/>
              </w:rPr>
              <w:t xml:space="preserve"> </w:t>
            </w:r>
            <w:r>
              <w:rPr>
                <w:b/>
                <w:color w:val="202020"/>
                <w:spacing w:val="-1"/>
              </w:rPr>
              <w:t>CONSTRAINTS</w:t>
            </w:r>
            <w:r>
              <w:rPr>
                <w:b/>
                <w:color w:val="202020"/>
                <w:spacing w:val="-1"/>
              </w:rPr>
              <w:tab/>
            </w:r>
            <w:r>
              <w:rPr>
                <w:b/>
                <w:color w:val="FFFFFF"/>
                <w:position w:val="1"/>
                <w:sz w:val="20"/>
                <w:shd w:val="clear" w:color="auto" w:fill="EC4D9B"/>
              </w:rPr>
              <w:t>CC</w:t>
            </w:r>
          </w:p>
          <w:p w:rsidR="0008662F" w:rsidRDefault="0008662F">
            <w:pPr>
              <w:pStyle w:val="TableParagraph"/>
              <w:spacing w:before="8"/>
              <w:rPr>
                <w:b/>
                <w:sz w:val="21"/>
              </w:rPr>
            </w:pPr>
          </w:p>
          <w:p w:rsidR="0008662F" w:rsidRDefault="00816884">
            <w:pPr>
              <w:pStyle w:val="TableParagraph"/>
              <w:numPr>
                <w:ilvl w:val="1"/>
                <w:numId w:val="11"/>
              </w:numPr>
              <w:tabs>
                <w:tab w:val="left" w:pos="967"/>
                <w:tab w:val="left" w:pos="969"/>
              </w:tabs>
              <w:ind w:hanging="361"/>
            </w:pPr>
            <w:r>
              <w:t>Speed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  <w:p w:rsidR="0008662F" w:rsidRDefault="00816884">
            <w:pPr>
              <w:pStyle w:val="TableParagraph"/>
              <w:numPr>
                <w:ilvl w:val="1"/>
                <w:numId w:val="11"/>
              </w:numPr>
              <w:tabs>
                <w:tab w:val="left" w:pos="967"/>
                <w:tab w:val="left" w:pos="969"/>
              </w:tabs>
              <w:spacing w:before="52"/>
              <w:ind w:hanging="361"/>
            </w:pPr>
            <w:r>
              <w:t>Size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vocabulary</w:t>
            </w:r>
          </w:p>
          <w:p w:rsidR="0008662F" w:rsidRDefault="00816884">
            <w:pPr>
              <w:pStyle w:val="TableParagraph"/>
              <w:numPr>
                <w:ilvl w:val="1"/>
                <w:numId w:val="11"/>
              </w:numPr>
              <w:tabs>
                <w:tab w:val="left" w:pos="967"/>
                <w:tab w:val="left" w:pos="969"/>
              </w:tabs>
              <w:spacing w:before="52"/>
              <w:ind w:hanging="361"/>
            </w:pPr>
            <w:r>
              <w:t>Spatial</w:t>
            </w:r>
            <w:r>
              <w:rPr>
                <w:spacing w:val="-5"/>
              </w:rPr>
              <w:t xml:space="preserve"> </w:t>
            </w:r>
            <w:r>
              <w:t>layout</w:t>
            </w:r>
          </w:p>
          <w:p w:rsidR="0008662F" w:rsidRDefault="00816884">
            <w:pPr>
              <w:pStyle w:val="TableParagraph"/>
              <w:numPr>
                <w:ilvl w:val="1"/>
                <w:numId w:val="11"/>
              </w:numPr>
              <w:tabs>
                <w:tab w:val="left" w:pos="967"/>
                <w:tab w:val="left" w:pos="969"/>
              </w:tabs>
              <w:spacing w:before="53"/>
              <w:ind w:hanging="361"/>
            </w:pPr>
            <w:r>
              <w:t>Lack</w:t>
            </w:r>
            <w:r>
              <w:rPr>
                <w:spacing w:val="-3"/>
              </w:rPr>
              <w:t xml:space="preserve"> </w:t>
            </w:r>
            <w:r>
              <w:t>of feedback-based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4846" w:type="dxa"/>
            <w:tcBorders>
              <w:left w:val="single" w:sz="18" w:space="0" w:color="EC4D9B"/>
            </w:tcBorders>
          </w:tcPr>
          <w:p w:rsidR="0008662F" w:rsidRDefault="00816884">
            <w:pPr>
              <w:pStyle w:val="TableParagraph"/>
              <w:tabs>
                <w:tab w:val="left" w:pos="4227"/>
              </w:tabs>
              <w:spacing w:before="173"/>
              <w:ind w:left="315"/>
              <w:rPr>
                <w:b/>
                <w:sz w:val="20"/>
              </w:rPr>
            </w:pPr>
            <w:r>
              <w:rPr>
                <w:b/>
                <w:color w:val="202020"/>
                <w:position w:val="1"/>
              </w:rPr>
              <w:t>3.</w:t>
            </w:r>
            <w:r>
              <w:rPr>
                <w:b/>
                <w:color w:val="202020"/>
                <w:spacing w:val="-6"/>
                <w:position w:val="1"/>
              </w:rPr>
              <w:t xml:space="preserve"> </w:t>
            </w:r>
            <w:r>
              <w:rPr>
                <w:b/>
                <w:color w:val="202020"/>
              </w:rPr>
              <w:t>AVAILABLE</w:t>
            </w:r>
            <w:r>
              <w:rPr>
                <w:b/>
                <w:color w:val="202020"/>
                <w:spacing w:val="-10"/>
              </w:rPr>
              <w:t xml:space="preserve"> </w:t>
            </w:r>
            <w:r>
              <w:rPr>
                <w:b/>
                <w:color w:val="202020"/>
              </w:rPr>
              <w:t>SOLUTIONS</w:t>
            </w:r>
            <w:r>
              <w:rPr>
                <w:b/>
                <w:color w:val="202020"/>
              </w:rPr>
              <w:tab/>
            </w:r>
            <w:r>
              <w:rPr>
                <w:b/>
                <w:color w:val="FFFFFF"/>
                <w:position w:val="1"/>
                <w:sz w:val="20"/>
                <w:shd w:val="clear" w:color="auto" w:fill="EC4D9B"/>
              </w:rPr>
              <w:t>AS</w:t>
            </w:r>
          </w:p>
          <w:p w:rsidR="0008662F" w:rsidRDefault="00816884">
            <w:pPr>
              <w:pStyle w:val="TableParagraph"/>
              <w:numPr>
                <w:ilvl w:val="0"/>
                <w:numId w:val="10"/>
              </w:numPr>
              <w:tabs>
                <w:tab w:val="left" w:pos="641"/>
                <w:tab w:val="left" w:pos="642"/>
              </w:tabs>
              <w:spacing w:before="170"/>
              <w:ind w:hanging="419"/>
            </w:pPr>
            <w:r>
              <w:t>Free</w:t>
            </w:r>
            <w:r>
              <w:rPr>
                <w:spacing w:val="-7"/>
              </w:rPr>
              <w:t xml:space="preserve"> </w:t>
            </w:r>
            <w:r>
              <w:t>OCR</w:t>
            </w:r>
            <w:r>
              <w:rPr>
                <w:spacing w:val="2"/>
              </w:rPr>
              <w:t xml:space="preserve"> </w:t>
            </w:r>
            <w:r>
              <w:t>API</w:t>
            </w:r>
          </w:p>
          <w:p w:rsidR="0008662F" w:rsidRDefault="00816884">
            <w:pPr>
              <w:pStyle w:val="TableParagraph"/>
              <w:numPr>
                <w:ilvl w:val="0"/>
                <w:numId w:val="10"/>
              </w:numPr>
              <w:tabs>
                <w:tab w:val="left" w:pos="641"/>
                <w:tab w:val="left" w:pos="642"/>
              </w:tabs>
              <w:spacing w:before="169"/>
              <w:ind w:hanging="419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centric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feed</w:t>
            </w:r>
          </w:p>
        </w:tc>
        <w:tc>
          <w:tcPr>
            <w:tcW w:w="673" w:type="dxa"/>
            <w:textDirection w:val="tbRl"/>
          </w:tcPr>
          <w:p w:rsidR="0008662F" w:rsidRDefault="00816884">
            <w:pPr>
              <w:pStyle w:val="TableParagraph"/>
              <w:tabs>
                <w:tab w:val="left" w:pos="2751"/>
              </w:tabs>
              <w:spacing w:before="197"/>
              <w:ind w:left="-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pacing w:val="-16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  <w:shd w:val="clear" w:color="auto" w:fill="EC4D9B"/>
              </w:rPr>
              <w:t>Explore</w:t>
            </w:r>
            <w:r>
              <w:rPr>
                <w:rFonts w:ascii="Arial"/>
                <w:b/>
                <w:color w:val="FFFFFF"/>
                <w:spacing w:val="-5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  <w:shd w:val="clear" w:color="auto" w:fill="EC4D9B"/>
              </w:rPr>
              <w:t>AS,</w:t>
            </w:r>
            <w:r>
              <w:rPr>
                <w:rFonts w:ascii="Arial"/>
                <w:b/>
                <w:color w:val="FFFFFF"/>
                <w:spacing w:val="-11"/>
                <w:sz w:val="20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  <w:shd w:val="clear" w:color="auto" w:fill="EC4D9B"/>
              </w:rPr>
              <w:t>differentiate</w:t>
            </w:r>
            <w:r>
              <w:rPr>
                <w:rFonts w:ascii="Arial"/>
                <w:b/>
                <w:color w:val="FFFFFF"/>
                <w:spacing w:val="-1"/>
                <w:sz w:val="20"/>
                <w:shd w:val="clear" w:color="auto" w:fill="EC4D9B"/>
              </w:rPr>
              <w:tab/>
            </w:r>
          </w:p>
        </w:tc>
      </w:tr>
    </w:tbl>
    <w:p w:rsidR="0008662F" w:rsidRDefault="0008662F">
      <w:pPr>
        <w:spacing w:after="1"/>
        <w:rPr>
          <w:b/>
          <w:sz w:val="25"/>
        </w:rPr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4904"/>
        <w:gridCol w:w="4891"/>
        <w:gridCol w:w="4913"/>
        <w:gridCol w:w="407"/>
      </w:tblGrid>
      <w:tr w:rsidR="0008662F">
        <w:trPr>
          <w:trHeight w:val="616"/>
        </w:trPr>
        <w:tc>
          <w:tcPr>
            <w:tcW w:w="456" w:type="dxa"/>
            <w:vMerge w:val="restart"/>
            <w:shd w:val="clear" w:color="auto" w:fill="F78E1E"/>
            <w:textDirection w:val="tbRl"/>
          </w:tcPr>
          <w:p w:rsidR="0008662F" w:rsidRDefault="00816884">
            <w:pPr>
              <w:pStyle w:val="TableParagraph"/>
              <w:spacing w:before="32"/>
              <w:ind w:left="1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  <w:tc>
          <w:tcPr>
            <w:tcW w:w="4904" w:type="dxa"/>
            <w:tcBorders>
              <w:right w:val="single" w:sz="18" w:space="0" w:color="F78E1E"/>
            </w:tcBorders>
          </w:tcPr>
          <w:p w:rsidR="0008662F" w:rsidRDefault="0008662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08662F" w:rsidRDefault="00816884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color w:val="202020"/>
                <w:position w:val="2"/>
              </w:rPr>
              <w:t>4.</w:t>
            </w:r>
            <w:r>
              <w:rPr>
                <w:b/>
                <w:color w:val="202020"/>
                <w:spacing w:val="-6"/>
                <w:position w:val="2"/>
              </w:rPr>
              <w:t xml:space="preserve"> </w:t>
            </w:r>
            <w:r>
              <w:rPr>
                <w:b/>
                <w:color w:val="202020"/>
                <w:position w:val="2"/>
              </w:rPr>
              <w:t>JOBS-TO-BE-DONE</w:t>
            </w:r>
            <w:r>
              <w:rPr>
                <w:b/>
                <w:color w:val="202020"/>
                <w:spacing w:val="-6"/>
                <w:position w:val="2"/>
              </w:rPr>
              <w:t xml:space="preserve"> </w:t>
            </w:r>
            <w:r>
              <w:rPr>
                <w:b/>
                <w:color w:val="202020"/>
                <w:position w:val="2"/>
              </w:rPr>
              <w:t>/</w:t>
            </w:r>
            <w:r>
              <w:rPr>
                <w:b/>
                <w:color w:val="202020"/>
                <w:spacing w:val="-10"/>
                <w:position w:val="2"/>
              </w:rPr>
              <w:t xml:space="preserve"> </w:t>
            </w:r>
            <w:r>
              <w:rPr>
                <w:b/>
                <w:color w:val="202020"/>
                <w:position w:val="2"/>
              </w:rPr>
              <w:t xml:space="preserve">PROBLEMS   </w:t>
            </w:r>
            <w:r>
              <w:rPr>
                <w:b/>
                <w:color w:val="FFFFFF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pacing w:val="5"/>
                <w:shd w:val="clear" w:color="auto" w:fill="F7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4891" w:type="dxa"/>
            <w:tcBorders>
              <w:left w:val="single" w:sz="18" w:space="0" w:color="F78E1E"/>
              <w:right w:val="single" w:sz="18" w:space="0" w:color="F78E1E"/>
            </w:tcBorders>
          </w:tcPr>
          <w:p w:rsidR="0008662F" w:rsidRDefault="0008662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08662F" w:rsidRDefault="00816884">
            <w:pPr>
              <w:pStyle w:val="TableParagraph"/>
              <w:tabs>
                <w:tab w:val="left" w:pos="4023"/>
              </w:tabs>
              <w:spacing w:before="1"/>
              <w:ind w:left="259"/>
              <w:rPr>
                <w:b/>
                <w:sz w:val="20"/>
              </w:rPr>
            </w:pPr>
            <w:r>
              <w:rPr>
                <w:b/>
                <w:color w:val="202020"/>
                <w:position w:val="1"/>
              </w:rPr>
              <w:t>5.</w:t>
            </w:r>
            <w:r>
              <w:rPr>
                <w:b/>
                <w:color w:val="202020"/>
                <w:spacing w:val="-5"/>
                <w:position w:val="1"/>
              </w:rPr>
              <w:t xml:space="preserve"> </w:t>
            </w:r>
            <w:r>
              <w:rPr>
                <w:b/>
                <w:color w:val="202020"/>
                <w:position w:val="1"/>
              </w:rPr>
              <w:t>PROBLEM</w:t>
            </w:r>
            <w:r>
              <w:rPr>
                <w:b/>
                <w:color w:val="202020"/>
                <w:spacing w:val="-7"/>
                <w:position w:val="1"/>
              </w:rPr>
              <w:t xml:space="preserve"> </w:t>
            </w:r>
            <w:r>
              <w:rPr>
                <w:b/>
                <w:color w:val="202020"/>
                <w:position w:val="1"/>
              </w:rPr>
              <w:t>ROOT</w:t>
            </w:r>
            <w:r>
              <w:rPr>
                <w:b/>
                <w:color w:val="202020"/>
                <w:spacing w:val="-10"/>
                <w:position w:val="1"/>
              </w:rPr>
              <w:t xml:space="preserve"> </w:t>
            </w:r>
            <w:r>
              <w:rPr>
                <w:b/>
                <w:color w:val="202020"/>
                <w:position w:val="1"/>
              </w:rPr>
              <w:t>CAUSE</w:t>
            </w:r>
            <w:r>
              <w:rPr>
                <w:b/>
                <w:color w:val="202020"/>
                <w:position w:val="1"/>
              </w:rPr>
              <w:tab/>
            </w:r>
            <w:r>
              <w:rPr>
                <w:b/>
                <w:color w:val="FFFFFF"/>
                <w:sz w:val="20"/>
                <w:shd w:val="clear" w:color="auto" w:fill="F78E1E"/>
              </w:rPr>
              <w:t>RC</w:t>
            </w:r>
          </w:p>
        </w:tc>
        <w:tc>
          <w:tcPr>
            <w:tcW w:w="4913" w:type="dxa"/>
            <w:tcBorders>
              <w:left w:val="single" w:sz="18" w:space="0" w:color="F78E1E"/>
            </w:tcBorders>
          </w:tcPr>
          <w:p w:rsidR="0008662F" w:rsidRDefault="0008662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08662F" w:rsidRDefault="00816884">
            <w:pPr>
              <w:pStyle w:val="TableParagraph"/>
              <w:tabs>
                <w:tab w:val="left" w:pos="4039"/>
              </w:tabs>
              <w:ind w:left="318"/>
              <w:rPr>
                <w:b/>
                <w:sz w:val="20"/>
              </w:rPr>
            </w:pPr>
            <w:r>
              <w:rPr>
                <w:b/>
                <w:color w:val="202020"/>
                <w:position w:val="2"/>
              </w:rPr>
              <w:t>6.</w:t>
            </w:r>
            <w:r>
              <w:rPr>
                <w:b/>
                <w:color w:val="202020"/>
                <w:spacing w:val="-6"/>
                <w:position w:val="2"/>
              </w:rPr>
              <w:t xml:space="preserve"> </w:t>
            </w:r>
            <w:r>
              <w:rPr>
                <w:b/>
                <w:color w:val="202020"/>
                <w:position w:val="2"/>
              </w:rPr>
              <w:t>BEHAVIOUR</w:t>
            </w:r>
            <w:r>
              <w:rPr>
                <w:b/>
                <w:color w:val="202020"/>
                <w:position w:val="2"/>
              </w:rPr>
              <w:tab/>
            </w:r>
            <w:r>
              <w:rPr>
                <w:b/>
                <w:color w:val="FFFFFF"/>
                <w:sz w:val="20"/>
                <w:shd w:val="clear" w:color="auto" w:fill="F78E1E"/>
              </w:rPr>
              <w:t>BE</w:t>
            </w:r>
          </w:p>
        </w:tc>
        <w:tc>
          <w:tcPr>
            <w:tcW w:w="407" w:type="dxa"/>
            <w:vMerge w:val="restart"/>
            <w:shd w:val="clear" w:color="auto" w:fill="F78E1E"/>
            <w:textDirection w:val="tbRl"/>
          </w:tcPr>
          <w:p w:rsidR="0008662F" w:rsidRDefault="00816884">
            <w:pPr>
              <w:pStyle w:val="TableParagraph"/>
              <w:spacing w:before="23"/>
              <w:ind w:left="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  <w:tr w:rsidR="0008662F">
        <w:trPr>
          <w:trHeight w:val="3402"/>
        </w:trPr>
        <w:tc>
          <w:tcPr>
            <w:tcW w:w="456" w:type="dxa"/>
            <w:vMerge/>
            <w:tcBorders>
              <w:top w:val="nil"/>
            </w:tcBorders>
            <w:shd w:val="clear" w:color="auto" w:fill="F78E1E"/>
            <w:textDirection w:val="tbRl"/>
          </w:tcPr>
          <w:p w:rsidR="0008662F" w:rsidRDefault="0008662F">
            <w:pPr>
              <w:rPr>
                <w:sz w:val="2"/>
                <w:szCs w:val="2"/>
              </w:rPr>
            </w:pPr>
          </w:p>
        </w:tc>
        <w:tc>
          <w:tcPr>
            <w:tcW w:w="4904" w:type="dxa"/>
            <w:tcBorders>
              <w:right w:val="single" w:sz="18" w:space="0" w:color="F78E1E"/>
            </w:tcBorders>
          </w:tcPr>
          <w:p w:rsidR="0008662F" w:rsidRDefault="00816884">
            <w:pPr>
              <w:pStyle w:val="TableParagraph"/>
              <w:numPr>
                <w:ilvl w:val="0"/>
                <w:numId w:val="9"/>
              </w:numPr>
              <w:tabs>
                <w:tab w:val="left" w:pos="931"/>
                <w:tab w:val="left" w:pos="932"/>
              </w:tabs>
              <w:spacing w:before="113" w:line="261" w:lineRule="auto"/>
              <w:ind w:right="728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recognizes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wide</w:t>
            </w:r>
            <w:r>
              <w:rPr>
                <w:spacing w:val="-6"/>
              </w:rPr>
              <w:t xml:space="preserve"> </w:t>
            </w:r>
            <w:r>
              <w:t>range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handwriting</w:t>
            </w:r>
            <w:r>
              <w:rPr>
                <w:spacing w:val="-3"/>
              </w:rPr>
              <w:t xml:space="preserve"> </w:t>
            </w:r>
            <w:r>
              <w:t>scripts</w:t>
            </w:r>
          </w:p>
          <w:p w:rsidR="0008662F" w:rsidRDefault="00816884">
            <w:pPr>
              <w:pStyle w:val="TableParagraph"/>
              <w:numPr>
                <w:ilvl w:val="0"/>
                <w:numId w:val="9"/>
              </w:numPr>
              <w:tabs>
                <w:tab w:val="left" w:pos="931"/>
                <w:tab w:val="left" w:pos="932"/>
              </w:tabs>
              <w:spacing w:before="117" w:line="261" w:lineRule="auto"/>
              <w:ind w:right="915"/>
            </w:pPr>
            <w:r>
              <w:t>ML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approach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character</w:t>
            </w:r>
            <w:r>
              <w:rPr>
                <w:spacing w:val="2"/>
              </w:rPr>
              <w:t xml:space="preserve"> </w:t>
            </w:r>
            <w:r>
              <w:t>quickly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accurately</w:t>
            </w:r>
          </w:p>
          <w:p w:rsidR="0008662F" w:rsidRDefault="00816884">
            <w:pPr>
              <w:pStyle w:val="TableParagraph"/>
              <w:numPr>
                <w:ilvl w:val="0"/>
                <w:numId w:val="9"/>
              </w:numPr>
              <w:tabs>
                <w:tab w:val="left" w:pos="931"/>
                <w:tab w:val="left" w:pos="932"/>
              </w:tabs>
              <w:spacing w:before="122" w:line="264" w:lineRule="auto"/>
              <w:ind w:right="931"/>
            </w:pPr>
            <w:r>
              <w:t>Adaptive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learn</w:t>
            </w:r>
            <w:r>
              <w:rPr>
                <w:spacing w:val="-52"/>
              </w:rPr>
              <w:t xml:space="preserve"> </w:t>
            </w:r>
            <w:r>
              <w:t>from its own instances and gets</w:t>
            </w:r>
            <w:r>
              <w:rPr>
                <w:spacing w:val="1"/>
              </w:rPr>
              <w:t xml:space="preserve"> </w:t>
            </w:r>
            <w:r>
              <w:t>updated</w:t>
            </w:r>
          </w:p>
        </w:tc>
        <w:tc>
          <w:tcPr>
            <w:tcW w:w="4891" w:type="dxa"/>
            <w:tcBorders>
              <w:left w:val="single" w:sz="18" w:space="0" w:color="F78E1E"/>
              <w:right w:val="single" w:sz="18" w:space="0" w:color="F78E1E"/>
            </w:tcBorders>
          </w:tcPr>
          <w:p w:rsidR="0008662F" w:rsidRDefault="0008662F">
            <w:pPr>
              <w:pStyle w:val="TableParagraph"/>
              <w:spacing w:before="8"/>
              <w:rPr>
                <w:b/>
                <w:sz w:val="20"/>
              </w:rPr>
            </w:pPr>
          </w:p>
          <w:p w:rsidR="0008662F" w:rsidRDefault="00816884">
            <w:pPr>
              <w:pStyle w:val="TableParagraph"/>
              <w:numPr>
                <w:ilvl w:val="0"/>
                <w:numId w:val="8"/>
              </w:numPr>
              <w:tabs>
                <w:tab w:val="left" w:pos="979"/>
                <w:tab w:val="left" w:pos="980"/>
              </w:tabs>
              <w:spacing w:line="268" w:lineRule="auto"/>
              <w:ind w:right="920"/>
            </w:pPr>
            <w:r>
              <w:t>In cases where distinct characters</w:t>
            </w:r>
            <w:r>
              <w:rPr>
                <w:spacing w:val="-53"/>
              </w:rPr>
              <w:t xml:space="preserve"> </w:t>
            </w:r>
            <w:r>
              <w:t>look very similar making it hard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computer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recognize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accurately.</w:t>
            </w:r>
          </w:p>
          <w:p w:rsidR="0008662F" w:rsidRDefault="00816884">
            <w:pPr>
              <w:pStyle w:val="TableParagraph"/>
              <w:numPr>
                <w:ilvl w:val="0"/>
                <w:numId w:val="8"/>
              </w:numPr>
              <w:tabs>
                <w:tab w:val="left" w:pos="979"/>
                <w:tab w:val="left" w:pos="980"/>
              </w:tabs>
              <w:spacing w:before="15" w:line="271" w:lineRule="auto"/>
              <w:ind w:right="609"/>
            </w:pPr>
            <w:r>
              <w:t>Different</w:t>
            </w:r>
            <w:r>
              <w:rPr>
                <w:spacing w:val="2"/>
              </w:rPr>
              <w:t xml:space="preserve"> </w:t>
            </w:r>
            <w:r>
              <w:t>styles</w:t>
            </w:r>
            <w:r>
              <w:rPr>
                <w:spacing w:val="1"/>
              </w:rPr>
              <w:t xml:space="preserve"> </w:t>
            </w:r>
            <w:r>
              <w:t>of cursive</w:t>
            </w:r>
            <w:r>
              <w:rPr>
                <w:spacing w:val="1"/>
              </w:rPr>
              <w:t xml:space="preserve"> </w:t>
            </w:r>
            <w:r>
              <w:t>handwriting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another</w:t>
            </w:r>
            <w:r>
              <w:rPr>
                <w:spacing w:val="-1"/>
              </w:rPr>
              <w:t xml:space="preserve"> </w:t>
            </w:r>
            <w:r>
              <w:t>challenge</w:t>
            </w:r>
            <w:r>
              <w:rPr>
                <w:spacing w:val="-10"/>
              </w:rPr>
              <w:t xml:space="preserve"> </w:t>
            </w:r>
            <w:r>
              <w:t>that</w:t>
            </w:r>
            <w:r>
              <w:rPr>
                <w:spacing w:val="-52"/>
              </w:rPr>
              <w:t xml:space="preserve"> </w:t>
            </w:r>
            <w:r>
              <w:t>requires a support system based on</w:t>
            </w:r>
            <w:r>
              <w:rPr>
                <w:spacing w:val="1"/>
              </w:rPr>
              <w:t xml:space="preserve"> </w:t>
            </w:r>
            <w:r>
              <w:t>vocabulary</w:t>
            </w:r>
          </w:p>
        </w:tc>
        <w:tc>
          <w:tcPr>
            <w:tcW w:w="4913" w:type="dxa"/>
            <w:tcBorders>
              <w:left w:val="single" w:sz="18" w:space="0" w:color="F78E1E"/>
            </w:tcBorders>
          </w:tcPr>
          <w:p w:rsidR="0008662F" w:rsidRDefault="00816884">
            <w:pPr>
              <w:pStyle w:val="TableParagraph"/>
              <w:numPr>
                <w:ilvl w:val="0"/>
                <w:numId w:val="7"/>
              </w:numPr>
              <w:tabs>
                <w:tab w:val="left" w:pos="1038"/>
                <w:tab w:val="left" w:pos="1039"/>
              </w:tabs>
              <w:spacing w:before="132"/>
              <w:ind w:right="249"/>
            </w:pPr>
            <w:r>
              <w:t>In handwriting recognition (HWR), the</w:t>
            </w:r>
            <w:r>
              <w:rPr>
                <w:spacing w:val="1"/>
              </w:rPr>
              <w:t xml:space="preserve"> </w:t>
            </w:r>
            <w:r>
              <w:t>module interprets the user’s handwritten</w:t>
            </w:r>
            <w:r>
              <w:rPr>
                <w:spacing w:val="-52"/>
              </w:rPr>
              <w:t xml:space="preserve"> </w:t>
            </w:r>
            <w:r>
              <w:t>script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appropriate</w:t>
            </w:r>
            <w:r>
              <w:rPr>
                <w:spacing w:val="-7"/>
              </w:rPr>
              <w:t xml:space="preserve"> </w:t>
            </w: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1"/>
              </w:rPr>
              <w:t xml:space="preserve"> </w:t>
            </w:r>
            <w:r>
              <w:t>s</w:t>
            </w:r>
          </w:p>
          <w:p w:rsidR="0008662F" w:rsidRDefault="00816884">
            <w:pPr>
              <w:pStyle w:val="TableParagraph"/>
              <w:numPr>
                <w:ilvl w:val="0"/>
                <w:numId w:val="7"/>
              </w:numPr>
              <w:tabs>
                <w:tab w:val="left" w:pos="1038"/>
                <w:tab w:val="left" w:pos="1039"/>
              </w:tabs>
              <w:spacing w:before="31" w:line="264" w:lineRule="auto"/>
              <w:ind w:right="1312"/>
            </w:pPr>
            <w:r>
              <w:t>Provision for real-time</w:t>
            </w:r>
            <w:r>
              <w:rPr>
                <w:spacing w:val="1"/>
              </w:rPr>
              <w:t xml:space="preserve"> </w:t>
            </w:r>
            <w:r>
              <w:t>handwritten</w:t>
            </w:r>
            <w:r>
              <w:rPr>
                <w:spacing w:val="-5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fixed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t>users</w:t>
            </w:r>
          </w:p>
          <w:p w:rsidR="0008662F" w:rsidRDefault="00816884">
            <w:pPr>
              <w:pStyle w:val="TableParagraph"/>
              <w:numPr>
                <w:ilvl w:val="0"/>
                <w:numId w:val="7"/>
              </w:numPr>
              <w:tabs>
                <w:tab w:val="left" w:pos="1038"/>
                <w:tab w:val="left" w:pos="1039"/>
              </w:tabs>
              <w:spacing w:line="266" w:lineRule="auto"/>
              <w:ind w:right="845"/>
            </w:pPr>
            <w:r>
              <w:t>Know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market</w:t>
            </w:r>
            <w:r>
              <w:rPr>
                <w:spacing w:val="2"/>
              </w:rPr>
              <w:t xml:space="preserve"> </w:t>
            </w:r>
            <w:r>
              <w:t>trends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adapt</w:t>
            </w:r>
            <w:r>
              <w:rPr>
                <w:spacing w:val="-52"/>
              </w:rPr>
              <w:t xml:space="preserve"> </w:t>
            </w:r>
            <w:r>
              <w:t>accordingly</w:t>
            </w:r>
          </w:p>
        </w:tc>
        <w:tc>
          <w:tcPr>
            <w:tcW w:w="407" w:type="dxa"/>
            <w:vMerge/>
            <w:tcBorders>
              <w:top w:val="nil"/>
            </w:tcBorders>
            <w:shd w:val="clear" w:color="auto" w:fill="F78E1E"/>
            <w:textDirection w:val="tbRl"/>
          </w:tcPr>
          <w:p w:rsidR="0008662F" w:rsidRDefault="0008662F">
            <w:pPr>
              <w:rPr>
                <w:sz w:val="2"/>
                <w:szCs w:val="2"/>
              </w:rPr>
            </w:pPr>
          </w:p>
        </w:tc>
      </w:tr>
    </w:tbl>
    <w:p w:rsidR="0008662F" w:rsidRDefault="0008662F">
      <w:pPr>
        <w:rPr>
          <w:sz w:val="2"/>
          <w:szCs w:val="2"/>
        </w:rPr>
        <w:sectPr w:rsidR="0008662F">
          <w:type w:val="continuous"/>
          <w:pgSz w:w="16850" w:h="11900" w:orient="landscape"/>
          <w:pgMar w:top="1020" w:right="340" w:bottom="280" w:left="400" w:header="720" w:footer="720" w:gutter="0"/>
          <w:cols w:space="720"/>
        </w:sectPr>
      </w:pPr>
    </w:p>
    <w:p w:rsidR="0008662F" w:rsidRDefault="0008662F">
      <w:pPr>
        <w:rPr>
          <w:b/>
          <w:sz w:val="20"/>
        </w:rPr>
      </w:pPr>
    </w:p>
    <w:p w:rsidR="0008662F" w:rsidRDefault="0008662F">
      <w:pPr>
        <w:rPr>
          <w:b/>
          <w:sz w:val="20"/>
        </w:rPr>
      </w:pPr>
    </w:p>
    <w:p w:rsidR="0008662F" w:rsidRDefault="0008662F">
      <w:pPr>
        <w:rPr>
          <w:b/>
          <w:sz w:val="20"/>
        </w:rPr>
      </w:pPr>
    </w:p>
    <w:p w:rsidR="0008662F" w:rsidRDefault="0008662F">
      <w:pPr>
        <w:spacing w:before="4" w:after="1"/>
        <w:rPr>
          <w:b/>
          <w:sz w:val="16"/>
        </w:rPr>
      </w:pPr>
    </w:p>
    <w:tbl>
      <w:tblPr>
        <w:tblW w:w="0" w:type="auto"/>
        <w:tblInd w:w="335" w:type="dxa"/>
        <w:tblBorders>
          <w:top w:val="single" w:sz="12" w:space="0" w:color="339966"/>
          <w:left w:val="single" w:sz="12" w:space="0" w:color="339966"/>
          <w:bottom w:val="single" w:sz="12" w:space="0" w:color="339966"/>
          <w:right w:val="single" w:sz="12" w:space="0" w:color="339966"/>
          <w:insideH w:val="single" w:sz="12" w:space="0" w:color="339966"/>
          <w:insideV w:val="single" w:sz="12" w:space="0" w:color="3399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4835"/>
        <w:gridCol w:w="4885"/>
        <w:gridCol w:w="4850"/>
        <w:gridCol w:w="385"/>
      </w:tblGrid>
      <w:tr w:rsidR="0008662F">
        <w:trPr>
          <w:trHeight w:val="2414"/>
        </w:trPr>
        <w:tc>
          <w:tcPr>
            <w:tcW w:w="430" w:type="dxa"/>
            <w:vMerge w:val="restart"/>
            <w:shd w:val="clear" w:color="auto" w:fill="20A782"/>
            <w:textDirection w:val="tbRl"/>
          </w:tcPr>
          <w:p w:rsidR="0008662F" w:rsidRDefault="00816884">
            <w:pPr>
              <w:pStyle w:val="TableParagraph"/>
              <w:spacing w:line="237" w:lineRule="exact"/>
              <w:ind w:left="1257"/>
              <w:rPr>
                <w:b/>
              </w:rPr>
            </w:pPr>
            <w:r>
              <w:rPr>
                <w:b/>
                <w:color w:val="FFFFFF"/>
              </w:rPr>
              <w:t>Identify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strong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TR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&amp;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EM</w:t>
            </w:r>
          </w:p>
        </w:tc>
        <w:tc>
          <w:tcPr>
            <w:tcW w:w="4835" w:type="dxa"/>
          </w:tcPr>
          <w:p w:rsidR="0008662F" w:rsidRDefault="0008662F">
            <w:pPr>
              <w:pStyle w:val="TableParagraph"/>
              <w:rPr>
                <w:b/>
                <w:sz w:val="24"/>
              </w:rPr>
            </w:pPr>
          </w:p>
          <w:p w:rsidR="0008662F" w:rsidRDefault="00816884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4231"/>
              </w:tabs>
              <w:spacing w:before="204"/>
              <w:ind w:hanging="222"/>
              <w:rPr>
                <w:b/>
              </w:rPr>
            </w:pPr>
            <w:r>
              <w:rPr>
                <w:b/>
                <w:color w:val="202020"/>
              </w:rPr>
              <w:t>TRIGGERS</w:t>
            </w:r>
            <w:r>
              <w:rPr>
                <w:b/>
                <w:color w:val="202020"/>
              </w:rPr>
              <w:tab/>
            </w:r>
            <w:r>
              <w:rPr>
                <w:b/>
                <w:color w:val="FFFFFF"/>
                <w:shd w:val="clear" w:color="auto" w:fill="20A782"/>
              </w:rPr>
              <w:t>TR</w:t>
            </w:r>
          </w:p>
          <w:p w:rsidR="0008662F" w:rsidRDefault="00816884">
            <w:pPr>
              <w:pStyle w:val="TableParagraph"/>
              <w:numPr>
                <w:ilvl w:val="1"/>
                <w:numId w:val="6"/>
              </w:numPr>
              <w:tabs>
                <w:tab w:val="left" w:pos="731"/>
                <w:tab w:val="left" w:pos="732"/>
              </w:tabs>
              <w:spacing w:before="29"/>
              <w:ind w:right="792"/>
            </w:pPr>
            <w:r>
              <w:t>Longer</w:t>
            </w:r>
            <w:r>
              <w:rPr>
                <w:spacing w:val="3"/>
              </w:rPr>
              <w:t xml:space="preserve"> </w:t>
            </w:r>
            <w:r>
              <w:t>and more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scale,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understood</w:t>
            </w:r>
            <w:r>
              <w:rPr>
                <w:spacing w:val="-4"/>
              </w:rPr>
              <w:t xml:space="preserve"> </w:t>
            </w:r>
            <w:r>
              <w:t>better</w:t>
            </w:r>
          </w:p>
          <w:p w:rsidR="0008662F" w:rsidRDefault="00816884">
            <w:pPr>
              <w:pStyle w:val="TableParagraph"/>
              <w:numPr>
                <w:ilvl w:val="1"/>
                <w:numId w:val="6"/>
              </w:numPr>
              <w:tabs>
                <w:tab w:val="left" w:pos="731"/>
                <w:tab w:val="left" w:pos="732"/>
              </w:tabs>
              <w:spacing w:before="37" w:line="237" w:lineRule="auto"/>
              <w:ind w:right="311"/>
            </w:pPr>
            <w:r>
              <w:t>With its rich vocabulary, it has a support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autofill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suggestions</w:t>
            </w:r>
            <w:r>
              <w:rPr>
                <w:spacing w:val="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2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input</w:t>
            </w:r>
          </w:p>
        </w:tc>
        <w:tc>
          <w:tcPr>
            <w:tcW w:w="4885" w:type="dxa"/>
            <w:vMerge w:val="restart"/>
          </w:tcPr>
          <w:p w:rsidR="0008662F" w:rsidRDefault="0008662F">
            <w:pPr>
              <w:pStyle w:val="TableParagraph"/>
              <w:rPr>
                <w:b/>
                <w:sz w:val="26"/>
              </w:rPr>
            </w:pPr>
          </w:p>
          <w:p w:rsidR="0008662F" w:rsidRDefault="00816884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  <w:tab w:val="left" w:pos="4005"/>
              </w:tabs>
              <w:spacing w:before="181"/>
              <w:ind w:hanging="227"/>
              <w:rPr>
                <w:b/>
              </w:rPr>
            </w:pPr>
            <w:r>
              <w:rPr>
                <w:b/>
                <w:color w:val="202020"/>
              </w:rPr>
              <w:t>YOUR</w:t>
            </w:r>
            <w:r>
              <w:rPr>
                <w:b/>
                <w:color w:val="202020"/>
                <w:spacing w:val="-12"/>
              </w:rPr>
              <w:t xml:space="preserve"> </w:t>
            </w:r>
            <w:r>
              <w:rPr>
                <w:b/>
                <w:color w:val="202020"/>
              </w:rPr>
              <w:t>SOLUTION</w:t>
            </w:r>
            <w:r>
              <w:rPr>
                <w:b/>
                <w:color w:val="202020"/>
              </w:rPr>
              <w:tab/>
            </w:r>
            <w:r>
              <w:rPr>
                <w:b/>
                <w:color w:val="FFFFFF"/>
                <w:position w:val="-2"/>
                <w:shd w:val="clear" w:color="auto" w:fill="20A782"/>
              </w:rPr>
              <w:t>SOLN</w:t>
            </w:r>
          </w:p>
          <w:p w:rsidR="0008662F" w:rsidRDefault="00816884">
            <w:pPr>
              <w:pStyle w:val="TableParagraph"/>
              <w:numPr>
                <w:ilvl w:val="1"/>
                <w:numId w:val="5"/>
              </w:numPr>
              <w:tabs>
                <w:tab w:val="left" w:pos="765"/>
                <w:tab w:val="left" w:pos="766"/>
              </w:tabs>
              <w:spacing w:before="201"/>
              <w:ind w:left="765" w:hanging="361"/>
            </w:pPr>
            <w:r>
              <w:t>Deep</w:t>
            </w:r>
            <w:r>
              <w:rPr>
                <w:spacing w:val="-4"/>
              </w:rPr>
              <w:t xml:space="preserve"> </w:t>
            </w:r>
            <w:r>
              <w:t>learning.</w:t>
            </w:r>
          </w:p>
          <w:p w:rsidR="0008662F" w:rsidRDefault="0008662F">
            <w:pPr>
              <w:pStyle w:val="TableParagraph"/>
              <w:spacing w:before="10"/>
              <w:rPr>
                <w:b/>
              </w:rPr>
            </w:pPr>
          </w:p>
          <w:p w:rsidR="0008662F" w:rsidRDefault="00816884">
            <w:pPr>
              <w:pStyle w:val="TableParagraph"/>
              <w:numPr>
                <w:ilvl w:val="1"/>
                <w:numId w:val="5"/>
              </w:numPr>
              <w:tabs>
                <w:tab w:val="left" w:pos="769"/>
                <w:tab w:val="left" w:pos="770"/>
              </w:tabs>
              <w:ind w:right="25" w:hanging="365"/>
            </w:pPr>
            <w:r>
              <w:t>Intelligent</w:t>
            </w:r>
            <w:r>
              <w:rPr>
                <w:spacing w:val="1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52"/>
              </w:rPr>
              <w:t xml:space="preserve"> </w:t>
            </w:r>
            <w:r>
              <w:t>on neural network making the system more</w:t>
            </w:r>
            <w:r>
              <w:rPr>
                <w:spacing w:val="1"/>
              </w:rPr>
              <w:t xml:space="preserve"> </w:t>
            </w:r>
            <w:r>
              <w:t>robust</w:t>
            </w:r>
          </w:p>
        </w:tc>
        <w:tc>
          <w:tcPr>
            <w:tcW w:w="4850" w:type="dxa"/>
            <w:vMerge w:val="restart"/>
          </w:tcPr>
          <w:p w:rsidR="0008662F" w:rsidRDefault="0008662F">
            <w:pPr>
              <w:pStyle w:val="TableParagraph"/>
              <w:rPr>
                <w:b/>
                <w:sz w:val="26"/>
              </w:rPr>
            </w:pPr>
          </w:p>
          <w:p w:rsidR="0008662F" w:rsidRDefault="00816884">
            <w:pPr>
              <w:pStyle w:val="TableParagraph"/>
              <w:numPr>
                <w:ilvl w:val="0"/>
                <w:numId w:val="4"/>
              </w:numPr>
              <w:tabs>
                <w:tab w:val="left" w:pos="567"/>
                <w:tab w:val="left" w:pos="4104"/>
              </w:tabs>
              <w:spacing w:before="181"/>
              <w:ind w:hanging="361"/>
              <w:rPr>
                <w:b/>
              </w:rPr>
            </w:pPr>
            <w:r>
              <w:rPr>
                <w:b/>
                <w:color w:val="202020"/>
              </w:rPr>
              <w:t>CHANNELS</w:t>
            </w:r>
            <w:r>
              <w:rPr>
                <w:b/>
                <w:color w:val="202020"/>
                <w:spacing w:val="-9"/>
              </w:rPr>
              <w:t xml:space="preserve"> </w:t>
            </w:r>
            <w:r>
              <w:rPr>
                <w:b/>
                <w:color w:val="202020"/>
              </w:rPr>
              <w:t>of</w:t>
            </w:r>
            <w:r>
              <w:rPr>
                <w:b/>
                <w:color w:val="202020"/>
                <w:spacing w:val="-12"/>
              </w:rPr>
              <w:t xml:space="preserve"> </w:t>
            </w:r>
            <w:r>
              <w:rPr>
                <w:b/>
                <w:color w:val="202020"/>
              </w:rPr>
              <w:t>BEHAVIOUR</w:t>
            </w:r>
            <w:r>
              <w:rPr>
                <w:b/>
                <w:color w:val="202020"/>
              </w:rPr>
              <w:tab/>
            </w:r>
            <w:r>
              <w:rPr>
                <w:b/>
                <w:color w:val="FFFFFF"/>
                <w:position w:val="-2"/>
                <w:shd w:val="clear" w:color="auto" w:fill="20A782"/>
              </w:rPr>
              <w:t>CB</w:t>
            </w:r>
          </w:p>
          <w:p w:rsidR="0008662F" w:rsidRDefault="00816884">
            <w:pPr>
              <w:pStyle w:val="TableParagraph"/>
              <w:numPr>
                <w:ilvl w:val="1"/>
                <w:numId w:val="4"/>
              </w:numPr>
              <w:tabs>
                <w:tab w:val="left" w:pos="763"/>
                <w:tab w:val="left" w:pos="764"/>
              </w:tabs>
              <w:spacing w:before="78"/>
              <w:ind w:hanging="395"/>
              <w:rPr>
                <w:b/>
              </w:rPr>
            </w:pPr>
            <w:r>
              <w:rPr>
                <w:b/>
                <w:color w:val="202020"/>
              </w:rPr>
              <w:t>ONLINE</w:t>
            </w:r>
          </w:p>
          <w:p w:rsidR="0008662F" w:rsidRDefault="00816884">
            <w:pPr>
              <w:pStyle w:val="TableParagraph"/>
              <w:numPr>
                <w:ilvl w:val="0"/>
                <w:numId w:val="3"/>
              </w:numPr>
              <w:tabs>
                <w:tab w:val="left" w:pos="748"/>
                <w:tab w:val="left" w:pos="749"/>
              </w:tabs>
              <w:spacing w:before="168"/>
              <w:ind w:right="27"/>
            </w:pPr>
            <w:r>
              <w:t>online handwriting recognition consists of</w:t>
            </w:r>
            <w:r>
              <w:rPr>
                <w:spacing w:val="1"/>
              </w:rPr>
              <w:t xml:space="preserve"> </w:t>
            </w:r>
            <w:r>
              <w:t>interpreting</w:t>
            </w:r>
            <w:r>
              <w:rPr>
                <w:spacing w:val="-7"/>
              </w:rPr>
              <w:t xml:space="preserve"> </w:t>
            </w:r>
            <w:r>
              <w:t>handwriting</w:t>
            </w:r>
            <w:r>
              <w:rPr>
                <w:spacing w:val="-6"/>
              </w:rPr>
              <w:t xml:space="preserve"> </w:t>
            </w:r>
            <w:r>
              <w:t>represented</w:t>
            </w:r>
            <w:r>
              <w:rPr>
                <w:spacing w:val="-1"/>
              </w:rPr>
              <w:t xml:space="preserve"> </w:t>
            </w:r>
            <w:r>
              <w:t>either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the trajectory of the pen or by scanning the</w:t>
            </w:r>
            <w:r>
              <w:rPr>
                <w:spacing w:val="1"/>
              </w:rPr>
              <w:t xml:space="preserve"> </w:t>
            </w:r>
            <w:r>
              <w:t>script</w:t>
            </w:r>
          </w:p>
          <w:p w:rsidR="0008662F" w:rsidRDefault="0008662F">
            <w:pPr>
              <w:pStyle w:val="TableParagraph"/>
              <w:spacing w:before="5"/>
              <w:rPr>
                <w:b/>
                <w:sz w:val="25"/>
              </w:rPr>
            </w:pPr>
          </w:p>
          <w:p w:rsidR="0008662F" w:rsidRDefault="00816884">
            <w:pPr>
              <w:pStyle w:val="TableParagraph"/>
              <w:tabs>
                <w:tab w:val="left" w:pos="763"/>
              </w:tabs>
              <w:spacing w:before="1"/>
              <w:ind w:left="369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</w:rPr>
              <w:tab/>
              <w:t>OFFLINE</w:t>
            </w:r>
          </w:p>
          <w:p w:rsidR="0008662F" w:rsidRDefault="00816884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  <w:tab w:val="left" w:pos="749"/>
              </w:tabs>
              <w:spacing w:before="115"/>
              <w:ind w:right="274"/>
            </w:pPr>
            <w:r>
              <w:t>Offline</w:t>
            </w:r>
            <w:r>
              <w:rPr>
                <w:spacing w:val="-4"/>
              </w:rPr>
              <w:t xml:space="preserve"> </w:t>
            </w:r>
            <w:r>
              <w:t>handwriting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consists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interpreting the handwritten scanned</w:t>
            </w:r>
            <w:r>
              <w:rPr>
                <w:spacing w:val="1"/>
              </w:rPr>
              <w:t xml:space="preserve"> </w:t>
            </w:r>
            <w:r>
              <w:t>document.</w:t>
            </w:r>
          </w:p>
        </w:tc>
        <w:tc>
          <w:tcPr>
            <w:tcW w:w="385" w:type="dxa"/>
            <w:vMerge w:val="restart"/>
            <w:textDirection w:val="tbRl"/>
          </w:tcPr>
          <w:p w:rsidR="0008662F" w:rsidRDefault="00816884">
            <w:pPr>
              <w:pStyle w:val="TableParagraph"/>
              <w:tabs>
                <w:tab w:val="left" w:pos="5627"/>
              </w:tabs>
              <w:spacing w:before="63"/>
              <w:ind w:left="-1" w:right="-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pacing w:val="10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0A782"/>
              </w:rPr>
              <w:t>Extract</w:t>
            </w:r>
            <w:r>
              <w:rPr>
                <w:b/>
                <w:color w:val="FFFFFF"/>
                <w:spacing w:val="-9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0A782"/>
              </w:rPr>
              <w:t>Online</w:t>
            </w:r>
            <w:r>
              <w:rPr>
                <w:b/>
                <w:color w:val="FFFFFF"/>
                <w:spacing w:val="-1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0A782"/>
              </w:rPr>
              <w:t>and</w:t>
            </w:r>
            <w:r>
              <w:rPr>
                <w:b/>
                <w:color w:val="FFFFFF"/>
                <w:spacing w:val="-10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0A782"/>
              </w:rPr>
              <w:t>Offline</w:t>
            </w:r>
            <w:r>
              <w:rPr>
                <w:b/>
                <w:color w:val="FFFFFF"/>
                <w:spacing w:val="-1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0A782"/>
              </w:rPr>
              <w:t>CH</w:t>
            </w:r>
            <w:r>
              <w:rPr>
                <w:b/>
                <w:color w:val="FFFFFF"/>
                <w:spacing w:val="-3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0A782"/>
              </w:rPr>
              <w:t>of</w:t>
            </w:r>
            <w:r>
              <w:rPr>
                <w:b/>
                <w:color w:val="FFFFFF"/>
                <w:spacing w:val="-8"/>
                <w:sz w:val="20"/>
                <w:shd w:val="clear" w:color="auto" w:fill="20A782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0A782"/>
              </w:rPr>
              <w:t>BE</w:t>
            </w:r>
            <w:r>
              <w:rPr>
                <w:b/>
                <w:color w:val="FFFFFF"/>
                <w:sz w:val="20"/>
                <w:shd w:val="clear" w:color="auto" w:fill="20A782"/>
              </w:rPr>
              <w:tab/>
            </w:r>
          </w:p>
        </w:tc>
      </w:tr>
      <w:tr w:rsidR="0008662F">
        <w:trPr>
          <w:trHeight w:val="3182"/>
        </w:trPr>
        <w:tc>
          <w:tcPr>
            <w:tcW w:w="430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08662F" w:rsidRDefault="0008662F">
            <w:pPr>
              <w:rPr>
                <w:sz w:val="2"/>
                <w:szCs w:val="2"/>
              </w:rPr>
            </w:pPr>
          </w:p>
        </w:tc>
        <w:tc>
          <w:tcPr>
            <w:tcW w:w="4835" w:type="dxa"/>
          </w:tcPr>
          <w:p w:rsidR="0008662F" w:rsidRDefault="00816884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  <w:tab w:val="left" w:pos="4245"/>
              </w:tabs>
              <w:spacing w:before="130"/>
              <w:ind w:hanging="222"/>
              <w:rPr>
                <w:b/>
              </w:rPr>
            </w:pPr>
            <w:r>
              <w:rPr>
                <w:b/>
                <w:color w:val="202020"/>
              </w:rPr>
              <w:t>EMOTIONS:</w:t>
            </w:r>
            <w:r>
              <w:rPr>
                <w:b/>
                <w:color w:val="202020"/>
                <w:spacing w:val="-13"/>
              </w:rPr>
              <w:t xml:space="preserve"> </w:t>
            </w:r>
            <w:r>
              <w:rPr>
                <w:b/>
                <w:color w:val="202020"/>
              </w:rPr>
              <w:t>BEFORE</w:t>
            </w:r>
            <w:r>
              <w:rPr>
                <w:b/>
                <w:color w:val="202020"/>
                <w:spacing w:val="-9"/>
              </w:rPr>
              <w:t xml:space="preserve"> </w:t>
            </w:r>
            <w:r>
              <w:rPr>
                <w:b/>
                <w:color w:val="202020"/>
              </w:rPr>
              <w:t>/</w:t>
            </w:r>
            <w:r>
              <w:rPr>
                <w:b/>
                <w:color w:val="202020"/>
                <w:spacing w:val="-7"/>
              </w:rPr>
              <w:t xml:space="preserve"> </w:t>
            </w:r>
            <w:r>
              <w:rPr>
                <w:b/>
                <w:color w:val="202020"/>
              </w:rPr>
              <w:t>AFTER</w:t>
            </w:r>
            <w:r>
              <w:rPr>
                <w:b/>
                <w:color w:val="202020"/>
              </w:rPr>
              <w:tab/>
            </w:r>
            <w:r>
              <w:rPr>
                <w:b/>
                <w:color w:val="FFFFFF"/>
                <w:shd w:val="clear" w:color="auto" w:fill="20A782"/>
              </w:rPr>
              <w:t>EM</w:t>
            </w:r>
          </w:p>
          <w:p w:rsidR="0008662F" w:rsidRDefault="0008662F">
            <w:pPr>
              <w:pStyle w:val="TableParagraph"/>
              <w:spacing w:before="2"/>
              <w:rPr>
                <w:b/>
                <w:sz w:val="24"/>
              </w:rPr>
            </w:pPr>
          </w:p>
          <w:p w:rsidR="0008662F" w:rsidRDefault="00816884">
            <w:pPr>
              <w:pStyle w:val="TableParagraph"/>
              <w:numPr>
                <w:ilvl w:val="1"/>
                <w:numId w:val="1"/>
              </w:numPr>
              <w:tabs>
                <w:tab w:val="left" w:pos="924"/>
              </w:tabs>
              <w:spacing w:before="1" w:line="242" w:lineRule="auto"/>
              <w:ind w:right="249"/>
              <w:jc w:val="both"/>
            </w:pPr>
            <w:r>
              <w:rPr>
                <w:spacing w:val="-7"/>
              </w:rPr>
              <w:t xml:space="preserve">Before: Sometimes character look </w:t>
            </w:r>
            <w:r>
              <w:rPr>
                <w:spacing w:val="-6"/>
              </w:rPr>
              <w:t>similar so</w:t>
            </w:r>
            <w:r>
              <w:rPr>
                <w:spacing w:val="-52"/>
              </w:rPr>
              <w:t xml:space="preserve"> </w:t>
            </w:r>
            <w:r>
              <w:rPr>
                <w:spacing w:val="-9"/>
              </w:rPr>
              <w:t>digit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identification</w:t>
            </w:r>
            <w:r>
              <w:rPr>
                <w:spacing w:val="-22"/>
              </w:rPr>
              <w:t xml:space="preserve"> </w:t>
            </w:r>
            <w:r>
              <w:rPr>
                <w:spacing w:val="-8"/>
              </w:rPr>
              <w:t>process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is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tedious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and</w:t>
            </w:r>
            <w:r>
              <w:rPr>
                <w:spacing w:val="-22"/>
              </w:rPr>
              <w:t xml:space="preserve"> </w:t>
            </w:r>
            <w:r>
              <w:rPr>
                <w:spacing w:val="-8"/>
              </w:rPr>
              <w:t>time</w:t>
            </w:r>
            <w:r>
              <w:rPr>
                <w:spacing w:val="-53"/>
              </w:rPr>
              <w:t xml:space="preserve"> </w:t>
            </w:r>
            <w:r>
              <w:rPr>
                <w:spacing w:val="-9"/>
              </w:rPr>
              <w:t>consuming.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Also,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inaccurate</w:t>
            </w:r>
            <w:r>
              <w:rPr>
                <w:spacing w:val="-24"/>
              </w:rPr>
              <w:t xml:space="preserve"> </w:t>
            </w:r>
            <w:r>
              <w:rPr>
                <w:spacing w:val="-9"/>
              </w:rPr>
              <w:t>sometimes.</w:t>
            </w:r>
          </w:p>
          <w:p w:rsidR="0008662F" w:rsidRDefault="00816884">
            <w:pPr>
              <w:pStyle w:val="TableParagraph"/>
              <w:spacing w:before="10"/>
              <w:ind w:left="6"/>
            </w:pPr>
            <w:r>
              <w:t>.</w:t>
            </w:r>
          </w:p>
          <w:p w:rsidR="0008662F" w:rsidRDefault="00816884">
            <w:pPr>
              <w:pStyle w:val="TableParagraph"/>
              <w:numPr>
                <w:ilvl w:val="1"/>
                <w:numId w:val="1"/>
              </w:numPr>
              <w:tabs>
                <w:tab w:val="left" w:pos="923"/>
                <w:tab w:val="left" w:pos="924"/>
              </w:tabs>
              <w:spacing w:before="9"/>
              <w:ind w:right="249"/>
            </w:pPr>
            <w:r>
              <w:t>After: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learning,</w:t>
            </w:r>
            <w:r>
              <w:rPr>
                <w:spacing w:val="-3"/>
              </w:rPr>
              <w:t xml:space="preserve"> </w:t>
            </w:r>
            <w:r>
              <w:t>identification</w:t>
            </w:r>
            <w:r>
              <w:rPr>
                <w:spacing w:val="-52"/>
              </w:rPr>
              <w:t xml:space="preserve"> </w:t>
            </w:r>
            <w:r>
              <w:t>is faster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relatively more</w:t>
            </w:r>
            <w:r>
              <w:rPr>
                <w:spacing w:val="-2"/>
              </w:rPr>
              <w:t xml:space="preserve"> </w:t>
            </w:r>
            <w:r>
              <w:t>accurate.</w:t>
            </w:r>
          </w:p>
        </w:tc>
        <w:tc>
          <w:tcPr>
            <w:tcW w:w="4885" w:type="dxa"/>
            <w:vMerge/>
            <w:tcBorders>
              <w:top w:val="nil"/>
            </w:tcBorders>
          </w:tcPr>
          <w:p w:rsidR="0008662F" w:rsidRDefault="0008662F">
            <w:pPr>
              <w:rPr>
                <w:sz w:val="2"/>
                <w:szCs w:val="2"/>
              </w:rPr>
            </w:pPr>
          </w:p>
        </w:tc>
        <w:tc>
          <w:tcPr>
            <w:tcW w:w="4850" w:type="dxa"/>
            <w:vMerge/>
            <w:tcBorders>
              <w:top w:val="nil"/>
            </w:tcBorders>
          </w:tcPr>
          <w:p w:rsidR="0008662F" w:rsidRDefault="0008662F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</w:tcBorders>
            <w:textDirection w:val="tbRl"/>
          </w:tcPr>
          <w:p w:rsidR="0008662F" w:rsidRDefault="0008662F">
            <w:pPr>
              <w:rPr>
                <w:sz w:val="2"/>
                <w:szCs w:val="2"/>
              </w:rPr>
            </w:pPr>
          </w:p>
        </w:tc>
      </w:tr>
    </w:tbl>
    <w:p w:rsidR="00816884" w:rsidRDefault="00816884"/>
    <w:sectPr w:rsidR="00816884">
      <w:pgSz w:w="16850" w:h="11900" w:orient="landscape"/>
      <w:pgMar w:top="1100" w:right="3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5332"/>
    <w:multiLevelType w:val="hybridMultilevel"/>
    <w:tmpl w:val="B69AC66C"/>
    <w:lvl w:ilvl="0" w:tplc="A4E6B514">
      <w:start w:val="7"/>
      <w:numFmt w:val="decimal"/>
      <w:lvlText w:val="%1."/>
      <w:lvlJc w:val="left"/>
      <w:pPr>
        <w:ind w:left="424" w:hanging="221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n-US" w:eastAsia="en-US" w:bidi="ar-SA"/>
      </w:rPr>
    </w:lvl>
    <w:lvl w:ilvl="1" w:tplc="431A9B58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900BA8E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3" w:tplc="918AEA0C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 w:tplc="755E0394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AF224A38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6" w:tplc="A0AEDF7A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7" w:tplc="E4402E28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8" w:tplc="2C38AB78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</w:abstractNum>
  <w:abstractNum w:abstractNumId="1">
    <w:nsid w:val="14BD5ABD"/>
    <w:multiLevelType w:val="hybridMultilevel"/>
    <w:tmpl w:val="9044E5A6"/>
    <w:lvl w:ilvl="0" w:tplc="C824AE7E">
      <w:start w:val="9"/>
      <w:numFmt w:val="decimal"/>
      <w:lvlText w:val="%1."/>
      <w:lvlJc w:val="left"/>
      <w:pPr>
        <w:ind w:left="448" w:hanging="226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n-US" w:eastAsia="en-US" w:bidi="ar-SA"/>
      </w:rPr>
    </w:lvl>
    <w:lvl w:ilvl="1" w:tplc="CA604ACC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2" w:tplc="CF1877E0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3" w:tplc="6E82DA86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4" w:tplc="CB40E49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5" w:tplc="2626095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6" w:tplc="5EB0F1D2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7" w:tplc="8E90993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8" w:tplc="3730AE24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</w:abstractNum>
  <w:abstractNum w:abstractNumId="2">
    <w:nsid w:val="164D347C"/>
    <w:multiLevelType w:val="hybridMultilevel"/>
    <w:tmpl w:val="55168214"/>
    <w:lvl w:ilvl="0" w:tplc="B9E899E8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22183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6936CD6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5CD004F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4" w:tplc="E8E8BB48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5" w:tplc="6E30894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6" w:tplc="E9502B9E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7" w:tplc="906E6918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8" w:tplc="34AE485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</w:abstractNum>
  <w:abstractNum w:abstractNumId="3">
    <w:nsid w:val="288650F7"/>
    <w:multiLevelType w:val="hybridMultilevel"/>
    <w:tmpl w:val="C23C244C"/>
    <w:lvl w:ilvl="0" w:tplc="FC3E6D74">
      <w:numFmt w:val="bullet"/>
      <w:lvlText w:val=""/>
      <w:lvlJc w:val="left"/>
      <w:pPr>
        <w:ind w:left="641" w:hanging="418"/>
      </w:pPr>
      <w:rPr>
        <w:rFonts w:ascii="Wingdings" w:eastAsia="Wingdings" w:hAnsi="Wingdings" w:cs="Wingdings" w:hint="default"/>
        <w:w w:val="99"/>
        <w:sz w:val="15"/>
        <w:szCs w:val="15"/>
        <w:lang w:val="en-US" w:eastAsia="en-US" w:bidi="ar-SA"/>
      </w:rPr>
    </w:lvl>
    <w:lvl w:ilvl="1" w:tplc="69380BA4">
      <w:numFmt w:val="bullet"/>
      <w:lvlText w:val="•"/>
      <w:lvlJc w:val="left"/>
      <w:pPr>
        <w:ind w:left="1058" w:hanging="418"/>
      </w:pPr>
      <w:rPr>
        <w:rFonts w:hint="default"/>
        <w:lang w:val="en-US" w:eastAsia="en-US" w:bidi="ar-SA"/>
      </w:rPr>
    </w:lvl>
    <w:lvl w:ilvl="2" w:tplc="F9F4883A">
      <w:numFmt w:val="bullet"/>
      <w:lvlText w:val="•"/>
      <w:lvlJc w:val="left"/>
      <w:pPr>
        <w:ind w:left="1476" w:hanging="418"/>
      </w:pPr>
      <w:rPr>
        <w:rFonts w:hint="default"/>
        <w:lang w:val="en-US" w:eastAsia="en-US" w:bidi="ar-SA"/>
      </w:rPr>
    </w:lvl>
    <w:lvl w:ilvl="3" w:tplc="B21E99E6">
      <w:numFmt w:val="bullet"/>
      <w:lvlText w:val="•"/>
      <w:lvlJc w:val="left"/>
      <w:pPr>
        <w:ind w:left="1895" w:hanging="418"/>
      </w:pPr>
      <w:rPr>
        <w:rFonts w:hint="default"/>
        <w:lang w:val="en-US" w:eastAsia="en-US" w:bidi="ar-SA"/>
      </w:rPr>
    </w:lvl>
    <w:lvl w:ilvl="4" w:tplc="BA1C5BDA">
      <w:numFmt w:val="bullet"/>
      <w:lvlText w:val="•"/>
      <w:lvlJc w:val="left"/>
      <w:pPr>
        <w:ind w:left="2313" w:hanging="418"/>
      </w:pPr>
      <w:rPr>
        <w:rFonts w:hint="default"/>
        <w:lang w:val="en-US" w:eastAsia="en-US" w:bidi="ar-SA"/>
      </w:rPr>
    </w:lvl>
    <w:lvl w:ilvl="5" w:tplc="25F23F5C">
      <w:numFmt w:val="bullet"/>
      <w:lvlText w:val="•"/>
      <w:lvlJc w:val="left"/>
      <w:pPr>
        <w:ind w:left="2731" w:hanging="418"/>
      </w:pPr>
      <w:rPr>
        <w:rFonts w:hint="default"/>
        <w:lang w:val="en-US" w:eastAsia="en-US" w:bidi="ar-SA"/>
      </w:rPr>
    </w:lvl>
    <w:lvl w:ilvl="6" w:tplc="20549322">
      <w:numFmt w:val="bullet"/>
      <w:lvlText w:val="•"/>
      <w:lvlJc w:val="left"/>
      <w:pPr>
        <w:ind w:left="3150" w:hanging="418"/>
      </w:pPr>
      <w:rPr>
        <w:rFonts w:hint="default"/>
        <w:lang w:val="en-US" w:eastAsia="en-US" w:bidi="ar-SA"/>
      </w:rPr>
    </w:lvl>
    <w:lvl w:ilvl="7" w:tplc="E71EFD1A">
      <w:numFmt w:val="bullet"/>
      <w:lvlText w:val="•"/>
      <w:lvlJc w:val="left"/>
      <w:pPr>
        <w:ind w:left="3568" w:hanging="418"/>
      </w:pPr>
      <w:rPr>
        <w:rFonts w:hint="default"/>
        <w:lang w:val="en-US" w:eastAsia="en-US" w:bidi="ar-SA"/>
      </w:rPr>
    </w:lvl>
    <w:lvl w:ilvl="8" w:tplc="6D5AA770">
      <w:numFmt w:val="bullet"/>
      <w:lvlText w:val="•"/>
      <w:lvlJc w:val="left"/>
      <w:pPr>
        <w:ind w:left="3986" w:hanging="418"/>
      </w:pPr>
      <w:rPr>
        <w:rFonts w:hint="default"/>
        <w:lang w:val="en-US" w:eastAsia="en-US" w:bidi="ar-SA"/>
      </w:rPr>
    </w:lvl>
  </w:abstractNum>
  <w:abstractNum w:abstractNumId="4">
    <w:nsid w:val="2B3254A8"/>
    <w:multiLevelType w:val="hybridMultilevel"/>
    <w:tmpl w:val="EB3CF47E"/>
    <w:lvl w:ilvl="0" w:tplc="0B369534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E48494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BC0EF5F8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3" w:tplc="B0567DB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34D0756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C49AE73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3C588A4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7" w:tplc="3A68337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8" w:tplc="E0049F6E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</w:abstractNum>
  <w:abstractNum w:abstractNumId="5">
    <w:nsid w:val="3B6B4504"/>
    <w:multiLevelType w:val="hybridMultilevel"/>
    <w:tmpl w:val="D9DC8386"/>
    <w:lvl w:ilvl="0" w:tplc="250474B2">
      <w:start w:val="10"/>
      <w:numFmt w:val="decimal"/>
      <w:lvlText w:val="%1."/>
      <w:lvlJc w:val="left"/>
      <w:pPr>
        <w:ind w:left="566" w:hanging="360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n-US" w:eastAsia="en-US" w:bidi="ar-SA"/>
      </w:rPr>
    </w:lvl>
    <w:lvl w:ilvl="1" w:tplc="42287088">
      <w:start w:val="1"/>
      <w:numFmt w:val="decimal"/>
      <w:lvlText w:val="%2."/>
      <w:lvlJc w:val="left"/>
      <w:pPr>
        <w:ind w:left="763" w:hanging="394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n-US" w:eastAsia="en-US" w:bidi="ar-SA"/>
      </w:rPr>
    </w:lvl>
    <w:lvl w:ilvl="2" w:tplc="9CF635FE">
      <w:numFmt w:val="bullet"/>
      <w:lvlText w:val="•"/>
      <w:lvlJc w:val="left"/>
      <w:pPr>
        <w:ind w:left="1211" w:hanging="394"/>
      </w:pPr>
      <w:rPr>
        <w:rFonts w:hint="default"/>
        <w:lang w:val="en-US" w:eastAsia="en-US" w:bidi="ar-SA"/>
      </w:rPr>
    </w:lvl>
    <w:lvl w:ilvl="3" w:tplc="C1A8FB02">
      <w:numFmt w:val="bullet"/>
      <w:lvlText w:val="•"/>
      <w:lvlJc w:val="left"/>
      <w:pPr>
        <w:ind w:left="1662" w:hanging="394"/>
      </w:pPr>
      <w:rPr>
        <w:rFonts w:hint="default"/>
        <w:lang w:val="en-US" w:eastAsia="en-US" w:bidi="ar-SA"/>
      </w:rPr>
    </w:lvl>
    <w:lvl w:ilvl="4" w:tplc="1F0A3828">
      <w:numFmt w:val="bullet"/>
      <w:lvlText w:val="•"/>
      <w:lvlJc w:val="left"/>
      <w:pPr>
        <w:ind w:left="2113" w:hanging="394"/>
      </w:pPr>
      <w:rPr>
        <w:rFonts w:hint="default"/>
        <w:lang w:val="en-US" w:eastAsia="en-US" w:bidi="ar-SA"/>
      </w:rPr>
    </w:lvl>
    <w:lvl w:ilvl="5" w:tplc="C60092BE">
      <w:numFmt w:val="bullet"/>
      <w:lvlText w:val="•"/>
      <w:lvlJc w:val="left"/>
      <w:pPr>
        <w:ind w:left="2564" w:hanging="394"/>
      </w:pPr>
      <w:rPr>
        <w:rFonts w:hint="default"/>
        <w:lang w:val="en-US" w:eastAsia="en-US" w:bidi="ar-SA"/>
      </w:rPr>
    </w:lvl>
    <w:lvl w:ilvl="6" w:tplc="2D5EEE4C">
      <w:numFmt w:val="bullet"/>
      <w:lvlText w:val="•"/>
      <w:lvlJc w:val="left"/>
      <w:pPr>
        <w:ind w:left="3015" w:hanging="394"/>
      </w:pPr>
      <w:rPr>
        <w:rFonts w:hint="default"/>
        <w:lang w:val="en-US" w:eastAsia="en-US" w:bidi="ar-SA"/>
      </w:rPr>
    </w:lvl>
    <w:lvl w:ilvl="7" w:tplc="5D366848">
      <w:numFmt w:val="bullet"/>
      <w:lvlText w:val="•"/>
      <w:lvlJc w:val="left"/>
      <w:pPr>
        <w:ind w:left="3466" w:hanging="394"/>
      </w:pPr>
      <w:rPr>
        <w:rFonts w:hint="default"/>
        <w:lang w:val="en-US" w:eastAsia="en-US" w:bidi="ar-SA"/>
      </w:rPr>
    </w:lvl>
    <w:lvl w:ilvl="8" w:tplc="040E066E">
      <w:numFmt w:val="bullet"/>
      <w:lvlText w:val="•"/>
      <w:lvlJc w:val="left"/>
      <w:pPr>
        <w:ind w:left="3917" w:hanging="394"/>
      </w:pPr>
      <w:rPr>
        <w:rFonts w:hint="default"/>
        <w:lang w:val="en-US" w:eastAsia="en-US" w:bidi="ar-SA"/>
      </w:rPr>
    </w:lvl>
  </w:abstractNum>
  <w:abstractNum w:abstractNumId="6">
    <w:nsid w:val="43746BF4"/>
    <w:multiLevelType w:val="hybridMultilevel"/>
    <w:tmpl w:val="98626F20"/>
    <w:lvl w:ilvl="0" w:tplc="A4AA7CBC">
      <w:start w:val="1"/>
      <w:numFmt w:val="decimal"/>
      <w:lvlText w:val="%1."/>
      <w:lvlJc w:val="left"/>
      <w:pPr>
        <w:ind w:left="415" w:hanging="221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n-US" w:eastAsia="en-US" w:bidi="ar-SA"/>
      </w:rPr>
    </w:lvl>
    <w:lvl w:ilvl="1" w:tplc="ADA29E66">
      <w:numFmt w:val="bullet"/>
      <w:lvlText w:val=""/>
      <w:lvlJc w:val="left"/>
      <w:pPr>
        <w:ind w:left="91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0B6C8BA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 w:tplc="FECEE61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5BA2AF5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F2CC11B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6" w:tplc="A76C763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7" w:tplc="494A25E2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D84C6A4E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7">
    <w:nsid w:val="5E687360"/>
    <w:multiLevelType w:val="hybridMultilevel"/>
    <w:tmpl w:val="1AB26876"/>
    <w:lvl w:ilvl="0" w:tplc="DA5A2698">
      <w:start w:val="8"/>
      <w:numFmt w:val="decimal"/>
      <w:lvlText w:val="%1."/>
      <w:lvlJc w:val="left"/>
      <w:pPr>
        <w:ind w:left="424" w:hanging="221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n-US" w:eastAsia="en-US" w:bidi="ar-SA"/>
      </w:rPr>
    </w:lvl>
    <w:lvl w:ilvl="1" w:tplc="1444EF0C">
      <w:numFmt w:val="bullet"/>
      <w:lvlText w:val=""/>
      <w:lvlJc w:val="left"/>
      <w:pPr>
        <w:ind w:left="9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23EC40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FF82D6D8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4" w:tplc="C8946A4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5" w:tplc="AEC0683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6" w:tplc="26BAF736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7" w:tplc="934C4FD0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8" w:tplc="61A46118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</w:abstractNum>
  <w:abstractNum w:abstractNumId="8">
    <w:nsid w:val="63C36D3E"/>
    <w:multiLevelType w:val="hybridMultilevel"/>
    <w:tmpl w:val="66B803D6"/>
    <w:lvl w:ilvl="0" w:tplc="8D1E614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AA0784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2" w:tplc="8CE23766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A2508712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4" w:tplc="53E26C72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BEA8A66C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6" w:tplc="E5E63830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7" w:tplc="1C24ED68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8" w:tplc="5A48162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</w:abstractNum>
  <w:abstractNum w:abstractNumId="9">
    <w:nsid w:val="67FD1536"/>
    <w:multiLevelType w:val="hybridMultilevel"/>
    <w:tmpl w:val="F5AC67C8"/>
    <w:lvl w:ilvl="0" w:tplc="B9E4D41C">
      <w:numFmt w:val="bullet"/>
      <w:lvlText w:val=""/>
      <w:lvlJc w:val="left"/>
      <w:pPr>
        <w:ind w:left="10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5271D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2" w:tplc="60DA252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B3044A12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 w:tplc="01DC98B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5" w:tplc="57D84AC2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6" w:tplc="5B5665E4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7" w:tplc="4510D8C0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8" w:tplc="C92E89F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</w:abstractNum>
  <w:abstractNum w:abstractNumId="10">
    <w:nsid w:val="7231240A"/>
    <w:multiLevelType w:val="hybridMultilevel"/>
    <w:tmpl w:val="B9A20832"/>
    <w:lvl w:ilvl="0" w:tplc="CF847028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11C09B4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99F6E14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3" w:tplc="5A644628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4" w:tplc="E68E60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F6744B6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EC7E4E5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7" w:tplc="2D94E1DE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8" w:tplc="C16A751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</w:abstractNum>
  <w:abstractNum w:abstractNumId="11">
    <w:nsid w:val="74843787"/>
    <w:multiLevelType w:val="hybridMultilevel"/>
    <w:tmpl w:val="F84E53BE"/>
    <w:lvl w:ilvl="0" w:tplc="39A86CFA">
      <w:start w:val="2"/>
      <w:numFmt w:val="decimal"/>
      <w:lvlText w:val="%1."/>
      <w:lvlJc w:val="left"/>
      <w:pPr>
        <w:ind w:left="536" w:hanging="221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100"/>
        <w:sz w:val="22"/>
        <w:szCs w:val="22"/>
        <w:lang w:val="en-US" w:eastAsia="en-US" w:bidi="ar-SA"/>
      </w:rPr>
    </w:lvl>
    <w:lvl w:ilvl="1" w:tplc="111CE3E0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0EC287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 w:tplc="DE56401C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E888310A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B9C2B81A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6" w:tplc="48CC346C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7" w:tplc="84368E4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8" w:tplc="92A09E76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662F"/>
    <w:rsid w:val="0008662F"/>
    <w:rsid w:val="00691868"/>
    <w:rsid w:val="00816884"/>
    <w:rsid w:val="00C8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73"/>
      <w:ind w:right="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73"/>
      <w:ind w:right="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2022-10-06T13:37:00Z</dcterms:created>
  <dcterms:modified xsi:type="dcterms:W3CDTF">2022-10-06T13:37:00Z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