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B1C" w:rsidRDefault="000D3A3C">
      <w:pPr>
        <w:pStyle w:val="Heading1"/>
        <w:spacing w:before="61" w:line="259" w:lineRule="auto"/>
        <w:ind w:left="3381" w:right="3402" w:firstLine="2"/>
        <w:jc w:val="center"/>
      </w:pPr>
      <w:r>
        <w:t>Ideation Phase</w:t>
      </w:r>
      <w:r>
        <w:rPr>
          <w:spacing w:val="1"/>
        </w:rPr>
        <w:t xml:space="preserve"> </w:t>
      </w:r>
      <w:r>
        <w:t>Literature</w:t>
      </w:r>
      <w:r>
        <w:rPr>
          <w:spacing w:val="-14"/>
        </w:rPr>
        <w:t xml:space="preserve"> </w:t>
      </w:r>
      <w:r>
        <w:t>Survey</w:t>
      </w:r>
    </w:p>
    <w:p w:rsidR="004D2B1C" w:rsidRDefault="004D2B1C">
      <w:pPr>
        <w:pStyle w:val="BodyText"/>
        <w:spacing w:before="10"/>
        <w:ind w:left="0"/>
        <w:rPr>
          <w:b/>
          <w:sz w:val="25"/>
        </w:rPr>
      </w:pPr>
    </w:p>
    <w:tbl>
      <w:tblPr>
        <w:tblW w:w="0" w:type="auto"/>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057"/>
        <w:gridCol w:w="4240"/>
      </w:tblGrid>
      <w:tr w:rsidR="004D2B1C">
        <w:trPr>
          <w:trHeight w:val="275"/>
        </w:trPr>
        <w:tc>
          <w:tcPr>
            <w:tcW w:w="4057" w:type="dxa"/>
          </w:tcPr>
          <w:p w:rsidR="004D2B1C" w:rsidRDefault="000D3A3C">
            <w:pPr>
              <w:pStyle w:val="TableParagraph"/>
              <w:rPr>
                <w:sz w:val="24"/>
              </w:rPr>
            </w:pPr>
            <w:r>
              <w:rPr>
                <w:sz w:val="24"/>
              </w:rPr>
              <w:t>Date</w:t>
            </w:r>
          </w:p>
        </w:tc>
        <w:tc>
          <w:tcPr>
            <w:tcW w:w="4240" w:type="dxa"/>
          </w:tcPr>
          <w:p w:rsidR="004D2B1C" w:rsidRDefault="00894EA5">
            <w:pPr>
              <w:pStyle w:val="TableParagraph"/>
              <w:rPr>
                <w:sz w:val="24"/>
              </w:rPr>
            </w:pPr>
            <w:r>
              <w:rPr>
                <w:sz w:val="24"/>
              </w:rPr>
              <w:t>16</w:t>
            </w:r>
            <w:r w:rsidR="000D3A3C">
              <w:rPr>
                <w:spacing w:val="-1"/>
                <w:sz w:val="24"/>
              </w:rPr>
              <w:t xml:space="preserve"> </w:t>
            </w:r>
            <w:r>
              <w:rPr>
                <w:sz w:val="24"/>
              </w:rPr>
              <w:t>November</w:t>
            </w:r>
            <w:r w:rsidR="000D3A3C">
              <w:rPr>
                <w:sz w:val="24"/>
              </w:rPr>
              <w:t xml:space="preserve"> 2022</w:t>
            </w:r>
          </w:p>
        </w:tc>
      </w:tr>
      <w:tr w:rsidR="004D2B1C">
        <w:trPr>
          <w:trHeight w:val="275"/>
        </w:trPr>
        <w:tc>
          <w:tcPr>
            <w:tcW w:w="4057" w:type="dxa"/>
          </w:tcPr>
          <w:p w:rsidR="004D2B1C" w:rsidRDefault="000D3A3C">
            <w:pPr>
              <w:pStyle w:val="TableParagraph"/>
              <w:rPr>
                <w:sz w:val="24"/>
              </w:rPr>
            </w:pPr>
            <w:r>
              <w:rPr>
                <w:sz w:val="24"/>
              </w:rPr>
              <w:t>Team</w:t>
            </w:r>
            <w:r>
              <w:rPr>
                <w:spacing w:val="-2"/>
                <w:sz w:val="24"/>
              </w:rPr>
              <w:t xml:space="preserve"> </w:t>
            </w:r>
            <w:r>
              <w:rPr>
                <w:sz w:val="24"/>
              </w:rPr>
              <w:t>ID</w:t>
            </w:r>
          </w:p>
        </w:tc>
        <w:tc>
          <w:tcPr>
            <w:tcW w:w="4240" w:type="dxa"/>
          </w:tcPr>
          <w:p w:rsidR="004D2B1C" w:rsidRDefault="000D3A3C">
            <w:pPr>
              <w:pStyle w:val="TableParagraph"/>
              <w:rPr>
                <w:sz w:val="24"/>
              </w:rPr>
            </w:pPr>
            <w:r>
              <w:rPr>
                <w:sz w:val="24"/>
              </w:rPr>
              <w:t>P</w:t>
            </w:r>
            <w:r>
              <w:rPr>
                <w:sz w:val="24"/>
              </w:rPr>
              <w:t>N</w:t>
            </w:r>
            <w:r>
              <w:rPr>
                <w:sz w:val="24"/>
              </w:rPr>
              <w:t>T</w:t>
            </w:r>
            <w:r>
              <w:rPr>
                <w:sz w:val="24"/>
              </w:rPr>
              <w:t>2</w:t>
            </w:r>
            <w:r>
              <w:rPr>
                <w:sz w:val="24"/>
              </w:rPr>
              <w:t>0</w:t>
            </w:r>
            <w:r>
              <w:rPr>
                <w:sz w:val="24"/>
              </w:rPr>
              <w:t>2</w:t>
            </w:r>
            <w:r>
              <w:rPr>
                <w:sz w:val="24"/>
              </w:rPr>
              <w:t>2</w:t>
            </w:r>
            <w:r>
              <w:rPr>
                <w:sz w:val="24"/>
              </w:rPr>
              <w:t>T</w:t>
            </w:r>
            <w:r>
              <w:rPr>
                <w:sz w:val="24"/>
              </w:rPr>
              <w:t>M</w:t>
            </w:r>
            <w:r>
              <w:rPr>
                <w:sz w:val="24"/>
              </w:rPr>
              <w:t>I</w:t>
            </w:r>
            <w:r>
              <w:rPr>
                <w:sz w:val="24"/>
              </w:rPr>
              <w:t>D</w:t>
            </w:r>
            <w:r w:rsidR="00A14FC7">
              <w:rPr>
                <w:sz w:val="24"/>
              </w:rPr>
              <w:t>04184</w:t>
            </w:r>
          </w:p>
        </w:tc>
      </w:tr>
      <w:tr w:rsidR="004D2B1C">
        <w:trPr>
          <w:trHeight w:val="554"/>
        </w:trPr>
        <w:tc>
          <w:tcPr>
            <w:tcW w:w="4057" w:type="dxa"/>
          </w:tcPr>
          <w:p w:rsidR="004D2B1C" w:rsidRDefault="000D3A3C">
            <w:pPr>
              <w:pStyle w:val="TableParagraph"/>
              <w:spacing w:line="275" w:lineRule="exact"/>
              <w:rPr>
                <w:sz w:val="24"/>
              </w:rPr>
            </w:pPr>
            <w:r>
              <w:rPr>
                <w:sz w:val="24"/>
              </w:rPr>
              <w:t>Project</w:t>
            </w:r>
            <w:r>
              <w:rPr>
                <w:spacing w:val="-2"/>
                <w:sz w:val="24"/>
              </w:rPr>
              <w:t xml:space="preserve"> </w:t>
            </w:r>
            <w:r>
              <w:rPr>
                <w:sz w:val="24"/>
              </w:rPr>
              <w:t>Name</w:t>
            </w:r>
          </w:p>
        </w:tc>
        <w:tc>
          <w:tcPr>
            <w:tcW w:w="4240" w:type="dxa"/>
          </w:tcPr>
          <w:p w:rsidR="004D2B1C" w:rsidRDefault="000D3A3C">
            <w:pPr>
              <w:pStyle w:val="TableParagraph"/>
              <w:tabs>
                <w:tab w:val="left" w:pos="1504"/>
                <w:tab w:val="left" w:pos="3422"/>
              </w:tabs>
              <w:spacing w:line="276" w:lineRule="exact"/>
              <w:ind w:right="97"/>
              <w:rPr>
                <w:sz w:val="24"/>
              </w:rPr>
            </w:pPr>
            <w:r>
              <w:rPr>
                <w:sz w:val="24"/>
              </w:rPr>
              <w:t>Real-Time</w:t>
            </w:r>
            <w:r>
              <w:rPr>
                <w:sz w:val="24"/>
              </w:rPr>
              <w:tab/>
              <w:t>Communication</w:t>
            </w:r>
            <w:r>
              <w:rPr>
                <w:sz w:val="24"/>
              </w:rPr>
              <w:tab/>
            </w:r>
            <w:r>
              <w:rPr>
                <w:spacing w:val="-1"/>
                <w:sz w:val="24"/>
              </w:rPr>
              <w:t>System</w:t>
            </w:r>
            <w:r>
              <w:rPr>
                <w:spacing w:val="-57"/>
                <w:sz w:val="24"/>
              </w:rPr>
              <w:t xml:space="preserve"> </w:t>
            </w:r>
            <w:r>
              <w:rPr>
                <w:sz w:val="24"/>
              </w:rPr>
              <w:t>Powered</w:t>
            </w:r>
            <w:r>
              <w:rPr>
                <w:spacing w:val="-1"/>
                <w:sz w:val="24"/>
              </w:rPr>
              <w:t xml:space="preserve"> </w:t>
            </w:r>
            <w:r>
              <w:rPr>
                <w:sz w:val="24"/>
              </w:rPr>
              <w:t>by AI</w:t>
            </w:r>
            <w:r>
              <w:rPr>
                <w:spacing w:val="-1"/>
                <w:sz w:val="24"/>
              </w:rPr>
              <w:t xml:space="preserve"> </w:t>
            </w:r>
            <w:r>
              <w:rPr>
                <w:sz w:val="24"/>
              </w:rPr>
              <w:t>for</w:t>
            </w:r>
            <w:r>
              <w:rPr>
                <w:spacing w:val="-3"/>
                <w:sz w:val="24"/>
              </w:rPr>
              <w:t xml:space="preserve"> </w:t>
            </w:r>
            <w:r>
              <w:rPr>
                <w:sz w:val="24"/>
              </w:rPr>
              <w:t>Specially-Abled</w:t>
            </w:r>
          </w:p>
        </w:tc>
      </w:tr>
    </w:tbl>
    <w:p w:rsidR="004D2B1C" w:rsidRDefault="004D2B1C">
      <w:pPr>
        <w:pStyle w:val="BodyText"/>
        <w:spacing w:before="3"/>
        <w:ind w:left="0"/>
        <w:rPr>
          <w:b/>
          <w:sz w:val="13"/>
        </w:rPr>
      </w:pPr>
    </w:p>
    <w:p w:rsidR="004D2B1C" w:rsidRDefault="000D3A3C">
      <w:pPr>
        <w:spacing w:before="86"/>
        <w:ind w:left="100"/>
        <w:rPr>
          <w:b/>
          <w:sz w:val="28"/>
        </w:rPr>
      </w:pPr>
      <w:r>
        <w:rPr>
          <w:b/>
          <w:sz w:val="32"/>
        </w:rPr>
        <w:t>Introduction</w:t>
      </w:r>
      <w:r>
        <w:rPr>
          <w:b/>
          <w:sz w:val="28"/>
        </w:rPr>
        <w:t>:</w:t>
      </w:r>
    </w:p>
    <w:p w:rsidR="00F235D3" w:rsidRDefault="00F235D3" w:rsidP="00894EA5">
      <w:pPr>
        <w:spacing w:before="86"/>
        <w:ind w:left="100"/>
        <w:jc w:val="both"/>
        <w:rPr>
          <w:b/>
          <w:sz w:val="28"/>
        </w:rPr>
      </w:pPr>
    </w:p>
    <w:p w:rsidR="004D2B1C" w:rsidRDefault="00F235D3" w:rsidP="00894EA5">
      <w:pPr>
        <w:pStyle w:val="BodyText"/>
        <w:spacing w:before="11"/>
        <w:ind w:left="0"/>
        <w:jc w:val="both"/>
      </w:pPr>
      <w:r w:rsidRPr="00F235D3">
        <w:t>People who are dumb or deaf are, psychologically speaking, still people. In the entire world, about 5% of people have hearing loss. People who are deaf or dumb mostly communicate with others by using sign language, which they do by making various hand and body gestures. For a deaf population of around 7 million, there are only about 250 qualified sign language interpreters in India.</w:t>
      </w:r>
    </w:p>
    <w:p w:rsidR="004D2B1C" w:rsidRDefault="004D2B1C">
      <w:pPr>
        <w:pStyle w:val="BodyText"/>
        <w:spacing w:before="7"/>
        <w:ind w:left="0"/>
        <w:rPr>
          <w:sz w:val="27"/>
        </w:rPr>
      </w:pPr>
    </w:p>
    <w:p w:rsidR="004D2B1C" w:rsidRDefault="000D3A3C">
      <w:pPr>
        <w:pStyle w:val="Heading1"/>
        <w:numPr>
          <w:ilvl w:val="0"/>
          <w:numId w:val="1"/>
        </w:numPr>
        <w:tabs>
          <w:tab w:val="left" w:pos="461"/>
        </w:tabs>
        <w:ind w:hanging="361"/>
      </w:pPr>
      <w:r>
        <w:t>A</w:t>
      </w:r>
      <w:r>
        <w:rPr>
          <w:spacing w:val="-2"/>
        </w:rPr>
        <w:t xml:space="preserve"> </w:t>
      </w:r>
      <w:r>
        <w:t>Novel</w:t>
      </w:r>
      <w:r>
        <w:rPr>
          <w:spacing w:val="-1"/>
        </w:rPr>
        <w:t xml:space="preserve"> </w:t>
      </w:r>
      <w:r>
        <w:t>Approach</w:t>
      </w:r>
      <w:r>
        <w:rPr>
          <w:spacing w:val="-2"/>
        </w:rPr>
        <w:t xml:space="preserve"> </w:t>
      </w:r>
      <w:r>
        <w:t>as an</w:t>
      </w:r>
      <w:r>
        <w:rPr>
          <w:spacing w:val="-2"/>
        </w:rPr>
        <w:t xml:space="preserve"> </w:t>
      </w:r>
      <w:r>
        <w:t>aid</w:t>
      </w:r>
      <w:r>
        <w:rPr>
          <w:spacing w:val="-1"/>
        </w:rPr>
        <w:t xml:space="preserve"> </w:t>
      </w:r>
      <w:r>
        <w:t>for</w:t>
      </w:r>
      <w:r>
        <w:rPr>
          <w:spacing w:val="-2"/>
        </w:rPr>
        <w:t xml:space="preserve"> </w:t>
      </w:r>
      <w:r>
        <w:t>Blind,</w:t>
      </w:r>
      <w:r>
        <w:rPr>
          <w:spacing w:val="-1"/>
        </w:rPr>
        <w:t xml:space="preserve"> </w:t>
      </w:r>
      <w:r>
        <w:t>Deaf</w:t>
      </w:r>
      <w:r>
        <w:rPr>
          <w:spacing w:val="-3"/>
        </w:rPr>
        <w:t xml:space="preserve"> </w:t>
      </w:r>
      <w:r>
        <w:t>and</w:t>
      </w:r>
      <w:r>
        <w:rPr>
          <w:spacing w:val="1"/>
        </w:rPr>
        <w:t xml:space="preserve"> </w:t>
      </w:r>
      <w:r>
        <w:t>Dumb</w:t>
      </w:r>
      <w:r>
        <w:rPr>
          <w:spacing w:val="-2"/>
        </w:rPr>
        <w:t xml:space="preserve"> </w:t>
      </w:r>
      <w:r>
        <w:t>People:</w:t>
      </w:r>
    </w:p>
    <w:p w:rsidR="004D2B1C" w:rsidRDefault="000D3A3C">
      <w:pPr>
        <w:spacing w:before="215"/>
        <w:ind w:left="100"/>
        <w:jc w:val="both"/>
        <w:rPr>
          <w:sz w:val="24"/>
        </w:rPr>
      </w:pPr>
      <w:r>
        <w:rPr>
          <w:b/>
          <w:sz w:val="24"/>
        </w:rPr>
        <w:t>Published</w:t>
      </w:r>
      <w:r>
        <w:rPr>
          <w:b/>
          <w:spacing w:val="-2"/>
          <w:sz w:val="24"/>
        </w:rPr>
        <w:t xml:space="preserve"> </w:t>
      </w:r>
      <w:r>
        <w:rPr>
          <w:b/>
          <w:sz w:val="24"/>
        </w:rPr>
        <w:t>on:</w:t>
      </w:r>
      <w:r>
        <w:rPr>
          <w:b/>
          <w:spacing w:val="-1"/>
          <w:sz w:val="24"/>
        </w:rPr>
        <w:t xml:space="preserve"> </w:t>
      </w:r>
      <w:r>
        <w:rPr>
          <w:sz w:val="24"/>
        </w:rPr>
        <w:t>19</w:t>
      </w:r>
      <w:r>
        <w:rPr>
          <w:spacing w:val="-1"/>
          <w:sz w:val="24"/>
        </w:rPr>
        <w:t xml:space="preserve"> </w:t>
      </w:r>
      <w:r>
        <w:rPr>
          <w:sz w:val="24"/>
        </w:rPr>
        <w:t>October</w:t>
      </w:r>
      <w:r>
        <w:rPr>
          <w:spacing w:val="-3"/>
          <w:sz w:val="24"/>
        </w:rPr>
        <w:t xml:space="preserve"> </w:t>
      </w:r>
      <w:r>
        <w:rPr>
          <w:sz w:val="24"/>
        </w:rPr>
        <w:t>2017.</w:t>
      </w:r>
    </w:p>
    <w:p w:rsidR="004D2B1C" w:rsidRDefault="000D3A3C">
      <w:pPr>
        <w:spacing w:before="44"/>
        <w:ind w:left="100"/>
        <w:jc w:val="both"/>
        <w:rPr>
          <w:color w:val="006699"/>
          <w:sz w:val="23"/>
        </w:rPr>
      </w:pPr>
      <w:r>
        <w:rPr>
          <w:b/>
          <w:sz w:val="24"/>
        </w:rPr>
        <w:t>DOI:</w:t>
      </w:r>
      <w:r>
        <w:rPr>
          <w:b/>
          <w:spacing w:val="-1"/>
          <w:sz w:val="24"/>
        </w:rPr>
        <w:t xml:space="preserve"> </w:t>
      </w:r>
      <w:hyperlink r:id="rId5">
        <w:r>
          <w:rPr>
            <w:color w:val="006699"/>
            <w:sz w:val="23"/>
          </w:rPr>
          <w:t>10.1109/SSPS.2017.8071628</w:t>
        </w:r>
      </w:hyperlink>
      <w:r>
        <w:rPr>
          <w:color w:val="006699"/>
          <w:sz w:val="23"/>
        </w:rPr>
        <w:t>.</w:t>
      </w:r>
    </w:p>
    <w:p w:rsidR="00F235D3" w:rsidRDefault="00F235D3">
      <w:pPr>
        <w:spacing w:before="44"/>
        <w:ind w:left="100"/>
        <w:jc w:val="both"/>
        <w:rPr>
          <w:sz w:val="23"/>
        </w:rPr>
      </w:pPr>
    </w:p>
    <w:p w:rsidR="00F235D3" w:rsidRPr="00F235D3" w:rsidRDefault="00F235D3" w:rsidP="00894EA5">
      <w:pPr>
        <w:pStyle w:val="Heading2"/>
        <w:jc w:val="both"/>
        <w:rPr>
          <w:b w:val="0"/>
        </w:rPr>
      </w:pPr>
      <w:r>
        <w:rPr>
          <w:b w:val="0"/>
        </w:rPr>
        <w:tab/>
      </w:r>
      <w:r w:rsidRPr="00F235D3">
        <w:rPr>
          <w:b w:val="0"/>
        </w:rPr>
        <w:t>According to this work, the individual can convey the message and communicate as he or she sees fit. Deaf and dumb people can communicate using American Sign Language, while people who cannot comprehend sign language can use the device to get output in audio, braille, or regular text shown on an LCD. They can now engage with the outside world thanks to this.</w:t>
      </w:r>
    </w:p>
    <w:p w:rsidR="00F235D3" w:rsidRDefault="00F235D3">
      <w:pPr>
        <w:pStyle w:val="Heading2"/>
      </w:pPr>
    </w:p>
    <w:p w:rsidR="004D2B1C" w:rsidRDefault="000D3A3C">
      <w:pPr>
        <w:pStyle w:val="Heading2"/>
      </w:pPr>
      <w:r>
        <w:t>Pros:</w:t>
      </w:r>
    </w:p>
    <w:p w:rsidR="00F235D3" w:rsidRDefault="00F235D3">
      <w:pPr>
        <w:pStyle w:val="Heading2"/>
      </w:pPr>
    </w:p>
    <w:p w:rsidR="00F235D3" w:rsidRPr="00F235D3" w:rsidRDefault="00F235D3">
      <w:pPr>
        <w:pStyle w:val="Heading2"/>
        <w:rPr>
          <w:b w:val="0"/>
        </w:rPr>
      </w:pPr>
      <w:r w:rsidRPr="00F235D3">
        <w:rPr>
          <w:b w:val="0"/>
        </w:rPr>
        <w:t>• Uses the Braille writing system.</w:t>
      </w:r>
    </w:p>
    <w:p w:rsidR="00F235D3" w:rsidRDefault="00F235D3">
      <w:pPr>
        <w:pStyle w:val="Heading2"/>
      </w:pPr>
    </w:p>
    <w:p w:rsidR="004D2B1C" w:rsidRDefault="00F235D3">
      <w:pPr>
        <w:pStyle w:val="Heading2"/>
        <w:spacing w:before="40"/>
      </w:pPr>
      <w:r w:rsidRPr="00F235D3">
        <w:t xml:space="preserve">• Uses the </w:t>
      </w:r>
      <w:r w:rsidR="000D3A3C">
        <w:t>Cons:</w:t>
      </w:r>
    </w:p>
    <w:p w:rsidR="00894EA5" w:rsidRDefault="00894EA5">
      <w:pPr>
        <w:pStyle w:val="Heading2"/>
        <w:spacing w:before="40"/>
      </w:pPr>
    </w:p>
    <w:p w:rsidR="00894EA5" w:rsidRDefault="00F235D3">
      <w:pPr>
        <w:spacing w:line="273" w:lineRule="auto"/>
        <w:rPr>
          <w:sz w:val="24"/>
        </w:rPr>
      </w:pPr>
      <w:r w:rsidRPr="00F235D3">
        <w:rPr>
          <w:sz w:val="24"/>
        </w:rPr>
        <w:t>• Relies on extraneous parts, such as hand gloves;</w:t>
      </w:r>
    </w:p>
    <w:p w:rsidR="004D2B1C" w:rsidRDefault="00F235D3">
      <w:pPr>
        <w:spacing w:line="273" w:lineRule="auto"/>
        <w:rPr>
          <w:sz w:val="24"/>
        </w:rPr>
      </w:pPr>
      <w:r w:rsidRPr="00F235D3">
        <w:rPr>
          <w:sz w:val="24"/>
        </w:rPr>
        <w:t xml:space="preserve"> • Connectivity is achieved via an Arduino master-slave arrangement, which is not suitable for long-distance communication.</w:t>
      </w: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pPr>
        <w:spacing w:line="273" w:lineRule="auto"/>
        <w:rPr>
          <w:sz w:val="24"/>
        </w:rPr>
      </w:pPr>
    </w:p>
    <w:p w:rsidR="00F235D3" w:rsidRDefault="00F235D3" w:rsidP="00F235D3">
      <w:pPr>
        <w:pStyle w:val="Heading1"/>
        <w:numPr>
          <w:ilvl w:val="0"/>
          <w:numId w:val="1"/>
        </w:numPr>
        <w:tabs>
          <w:tab w:val="left" w:pos="461"/>
        </w:tabs>
        <w:ind w:hanging="361"/>
      </w:pPr>
      <w:r>
        <w:lastRenderedPageBreak/>
        <w:t>Assistive</w:t>
      </w:r>
      <w:r>
        <w:rPr>
          <w:spacing w:val="-3"/>
        </w:rPr>
        <w:t xml:space="preserve"> </w:t>
      </w:r>
      <w:r>
        <w:t>Sign</w:t>
      </w:r>
      <w:r>
        <w:rPr>
          <w:spacing w:val="-2"/>
        </w:rPr>
        <w:t xml:space="preserve"> </w:t>
      </w:r>
      <w:r>
        <w:t>Language</w:t>
      </w:r>
      <w:r>
        <w:rPr>
          <w:spacing w:val="-3"/>
        </w:rPr>
        <w:t xml:space="preserve"> </w:t>
      </w:r>
      <w:r>
        <w:t>Converter</w:t>
      </w:r>
      <w:r>
        <w:rPr>
          <w:spacing w:val="-2"/>
        </w:rPr>
        <w:t xml:space="preserve"> </w:t>
      </w:r>
      <w:r>
        <w:t>for</w:t>
      </w:r>
      <w:r>
        <w:rPr>
          <w:spacing w:val="-3"/>
        </w:rPr>
        <w:t xml:space="preserve"> </w:t>
      </w:r>
      <w:r>
        <w:t>Deaf</w:t>
      </w:r>
      <w:r>
        <w:rPr>
          <w:spacing w:val="-3"/>
        </w:rPr>
        <w:t xml:space="preserve"> </w:t>
      </w:r>
      <w:r>
        <w:t>and</w:t>
      </w:r>
      <w:r>
        <w:rPr>
          <w:spacing w:val="-1"/>
        </w:rPr>
        <w:t xml:space="preserve"> </w:t>
      </w:r>
      <w:r>
        <w:t>Dumb:</w:t>
      </w:r>
    </w:p>
    <w:p w:rsidR="00F235D3" w:rsidRDefault="00F235D3" w:rsidP="00F235D3">
      <w:pPr>
        <w:spacing w:before="215"/>
        <w:ind w:left="100"/>
        <w:rPr>
          <w:sz w:val="24"/>
        </w:rPr>
      </w:pPr>
      <w:r>
        <w:rPr>
          <w:b/>
          <w:sz w:val="24"/>
        </w:rPr>
        <w:t>Published</w:t>
      </w:r>
      <w:r>
        <w:rPr>
          <w:b/>
          <w:spacing w:val="-2"/>
          <w:sz w:val="24"/>
        </w:rPr>
        <w:t xml:space="preserve"> </w:t>
      </w:r>
      <w:r>
        <w:rPr>
          <w:b/>
          <w:sz w:val="24"/>
        </w:rPr>
        <w:t>on:</w:t>
      </w:r>
      <w:r>
        <w:rPr>
          <w:b/>
          <w:spacing w:val="-1"/>
          <w:sz w:val="24"/>
        </w:rPr>
        <w:t xml:space="preserve"> </w:t>
      </w:r>
      <w:r>
        <w:rPr>
          <w:sz w:val="24"/>
        </w:rPr>
        <w:t>21</w:t>
      </w:r>
      <w:r>
        <w:rPr>
          <w:spacing w:val="-1"/>
          <w:sz w:val="24"/>
        </w:rPr>
        <w:t xml:space="preserve"> </w:t>
      </w:r>
      <w:r>
        <w:rPr>
          <w:sz w:val="24"/>
        </w:rPr>
        <w:t>October</w:t>
      </w:r>
      <w:r>
        <w:rPr>
          <w:spacing w:val="-3"/>
          <w:sz w:val="24"/>
        </w:rPr>
        <w:t xml:space="preserve"> </w:t>
      </w:r>
      <w:r>
        <w:rPr>
          <w:sz w:val="24"/>
        </w:rPr>
        <w:t>2019.</w:t>
      </w:r>
    </w:p>
    <w:p w:rsidR="00F235D3" w:rsidRDefault="00F235D3" w:rsidP="00F235D3">
      <w:pPr>
        <w:pStyle w:val="BodyText"/>
      </w:pPr>
      <w:r>
        <w:rPr>
          <w:b/>
        </w:rPr>
        <w:t>DOI:</w:t>
      </w:r>
      <w:r>
        <w:rPr>
          <w:b/>
          <w:spacing w:val="-5"/>
        </w:rPr>
        <w:t xml:space="preserve"> </w:t>
      </w:r>
      <w:hyperlink r:id="rId6">
        <w:r>
          <w:rPr>
            <w:color w:val="0462C1"/>
            <w:u w:val="single" w:color="0462C1"/>
          </w:rPr>
          <w:t>10.1109/</w:t>
        </w:r>
        <w:proofErr w:type="spellStart"/>
        <w:r>
          <w:rPr>
            <w:color w:val="0462C1"/>
            <w:u w:val="single" w:color="0462C1"/>
          </w:rPr>
          <w:t>iThings</w:t>
        </w:r>
        <w:proofErr w:type="spellEnd"/>
        <w:r>
          <w:rPr>
            <w:color w:val="0462C1"/>
            <w:u w:val="single" w:color="0462C1"/>
          </w:rPr>
          <w:t>/</w:t>
        </w:r>
        <w:proofErr w:type="spellStart"/>
        <w:r>
          <w:rPr>
            <w:color w:val="0462C1"/>
            <w:u w:val="single" w:color="0462C1"/>
          </w:rPr>
          <w:t>GreenCom</w:t>
        </w:r>
        <w:proofErr w:type="spellEnd"/>
        <w:r>
          <w:rPr>
            <w:color w:val="0462C1"/>
            <w:u w:val="single" w:color="0462C1"/>
          </w:rPr>
          <w:t>/</w:t>
        </w:r>
        <w:proofErr w:type="spellStart"/>
        <w:r>
          <w:rPr>
            <w:color w:val="0462C1"/>
            <w:u w:val="single" w:color="0462C1"/>
          </w:rPr>
          <w:t>CPSCom</w:t>
        </w:r>
        <w:proofErr w:type="spellEnd"/>
        <w:r>
          <w:rPr>
            <w:color w:val="0462C1"/>
            <w:u w:val="single" w:color="0462C1"/>
          </w:rPr>
          <w:t>/SmartData.2019.00071</w:t>
        </w:r>
      </w:hyperlink>
      <w:r>
        <w:t>.</w:t>
      </w:r>
    </w:p>
    <w:p w:rsidR="00894EA5" w:rsidRPr="00894EA5" w:rsidRDefault="00894EA5" w:rsidP="00F235D3">
      <w:pPr>
        <w:pStyle w:val="BodyText"/>
        <w:spacing w:line="276" w:lineRule="auto"/>
        <w:ind w:firstLine="719"/>
      </w:pPr>
    </w:p>
    <w:p w:rsidR="00894EA5" w:rsidRPr="00894EA5" w:rsidRDefault="00894EA5" w:rsidP="00F235D3">
      <w:pPr>
        <w:pStyle w:val="Heading2"/>
        <w:rPr>
          <w:b w:val="0"/>
        </w:rPr>
      </w:pPr>
      <w:r w:rsidRPr="00894EA5">
        <w:rPr>
          <w:b w:val="0"/>
        </w:rPr>
        <w:t>To narrow the communication gap with hearing persons, a prototype assistive gadget for Deaf-mute people is shown in this paper.</w:t>
      </w:r>
    </w:p>
    <w:p w:rsidR="00894EA5" w:rsidRDefault="00894EA5" w:rsidP="00F235D3">
      <w:pPr>
        <w:pStyle w:val="Heading2"/>
      </w:pPr>
    </w:p>
    <w:p w:rsidR="00F235D3" w:rsidRDefault="00F235D3" w:rsidP="00F235D3">
      <w:pPr>
        <w:pStyle w:val="Heading2"/>
      </w:pPr>
      <w:r>
        <w:t>Pros:</w:t>
      </w:r>
    </w:p>
    <w:p w:rsidR="00894EA5" w:rsidRDefault="00894EA5" w:rsidP="00F235D3">
      <w:pPr>
        <w:pStyle w:val="Heading2"/>
      </w:pPr>
    </w:p>
    <w:p w:rsidR="00894EA5" w:rsidRPr="00894EA5" w:rsidRDefault="00894EA5" w:rsidP="00F235D3">
      <w:pPr>
        <w:pStyle w:val="Heading2"/>
        <w:spacing w:before="38"/>
        <w:rPr>
          <w:b w:val="0"/>
        </w:rPr>
      </w:pPr>
      <w:r w:rsidRPr="00894EA5">
        <w:rPr>
          <w:b w:val="0"/>
        </w:rPr>
        <w:t>• The system is transportable.</w:t>
      </w:r>
    </w:p>
    <w:p w:rsidR="00894EA5" w:rsidRDefault="00894EA5" w:rsidP="00F235D3">
      <w:pPr>
        <w:pStyle w:val="Heading2"/>
        <w:spacing w:before="38"/>
      </w:pPr>
    </w:p>
    <w:p w:rsidR="00F235D3" w:rsidRDefault="00F235D3" w:rsidP="00F235D3">
      <w:pPr>
        <w:pStyle w:val="Heading2"/>
        <w:spacing w:before="38"/>
      </w:pPr>
      <w:r>
        <w:t>Cons:</w:t>
      </w:r>
    </w:p>
    <w:p w:rsidR="00894EA5" w:rsidRDefault="00894EA5">
      <w:pPr>
        <w:spacing w:line="273" w:lineRule="auto"/>
        <w:rPr>
          <w:sz w:val="24"/>
        </w:rPr>
      </w:pPr>
    </w:p>
    <w:p w:rsidR="00894EA5" w:rsidRDefault="00894EA5">
      <w:pPr>
        <w:spacing w:line="273" w:lineRule="auto"/>
        <w:rPr>
          <w:sz w:val="24"/>
        </w:rPr>
        <w:sectPr w:rsidR="00894EA5">
          <w:type w:val="continuous"/>
          <w:pgSz w:w="11910" w:h="16840"/>
          <w:pgMar w:top="1360" w:right="1320" w:bottom="280" w:left="1340" w:header="720" w:footer="720" w:gutter="0"/>
          <w:cols w:space="720"/>
        </w:sectPr>
      </w:pPr>
      <w:r w:rsidRPr="00894EA5">
        <w:rPr>
          <w:sz w:val="24"/>
        </w:rPr>
        <w:t>• Uses just Indian sign language for training the model rather than the universal sign language.</w:t>
      </w:r>
    </w:p>
    <w:p w:rsidR="004D2B1C" w:rsidRDefault="000D3A3C" w:rsidP="00F235D3">
      <w:pPr>
        <w:pStyle w:val="Heading1"/>
        <w:numPr>
          <w:ilvl w:val="0"/>
          <w:numId w:val="1"/>
        </w:numPr>
        <w:tabs>
          <w:tab w:val="left" w:pos="461"/>
        </w:tabs>
        <w:spacing w:before="61"/>
        <w:ind w:hanging="361"/>
      </w:pPr>
      <w:r>
        <w:lastRenderedPageBreak/>
        <w:t>Intelligent</w:t>
      </w:r>
      <w:r w:rsidRPr="00F235D3">
        <w:rPr>
          <w:spacing w:val="-1"/>
        </w:rPr>
        <w:t xml:space="preserve"> </w:t>
      </w:r>
      <w:r>
        <w:t>Gloves</w:t>
      </w:r>
      <w:r w:rsidRPr="00F235D3">
        <w:rPr>
          <w:spacing w:val="1"/>
        </w:rPr>
        <w:t xml:space="preserve"> </w:t>
      </w:r>
      <w:r>
        <w:t>for</w:t>
      </w:r>
      <w:r w:rsidRPr="00F235D3">
        <w:rPr>
          <w:spacing w:val="-2"/>
        </w:rPr>
        <w:t xml:space="preserve"> </w:t>
      </w:r>
      <w:r>
        <w:t>Deaf and</w:t>
      </w:r>
      <w:r w:rsidRPr="00F235D3">
        <w:rPr>
          <w:spacing w:val="-2"/>
        </w:rPr>
        <w:t xml:space="preserve"> </w:t>
      </w:r>
      <w:r>
        <w:t>Dumb</w:t>
      </w:r>
      <w:r w:rsidRPr="00F235D3">
        <w:rPr>
          <w:spacing w:val="-2"/>
        </w:rPr>
        <w:t xml:space="preserve"> </w:t>
      </w:r>
      <w:r>
        <w:t>People:</w:t>
      </w:r>
    </w:p>
    <w:p w:rsidR="004D2B1C" w:rsidRDefault="000D3A3C">
      <w:pPr>
        <w:spacing w:before="215"/>
        <w:ind w:left="100"/>
        <w:jc w:val="both"/>
        <w:rPr>
          <w:sz w:val="24"/>
        </w:rPr>
      </w:pPr>
      <w:r>
        <w:rPr>
          <w:b/>
          <w:sz w:val="24"/>
        </w:rPr>
        <w:t>Published</w:t>
      </w:r>
      <w:r>
        <w:rPr>
          <w:b/>
          <w:spacing w:val="-2"/>
          <w:sz w:val="24"/>
        </w:rPr>
        <w:t xml:space="preserve"> </w:t>
      </w:r>
      <w:r>
        <w:rPr>
          <w:b/>
          <w:sz w:val="24"/>
        </w:rPr>
        <w:t>on:</w:t>
      </w:r>
      <w:r>
        <w:rPr>
          <w:b/>
          <w:spacing w:val="-1"/>
          <w:sz w:val="24"/>
        </w:rPr>
        <w:t xml:space="preserve"> </w:t>
      </w:r>
      <w:r>
        <w:rPr>
          <w:sz w:val="24"/>
        </w:rPr>
        <w:t>30</w:t>
      </w:r>
      <w:r>
        <w:rPr>
          <w:spacing w:val="-1"/>
          <w:sz w:val="24"/>
        </w:rPr>
        <w:t xml:space="preserve"> </w:t>
      </w:r>
      <w:r>
        <w:rPr>
          <w:sz w:val="24"/>
        </w:rPr>
        <w:t>November</w:t>
      </w:r>
      <w:r>
        <w:rPr>
          <w:spacing w:val="-3"/>
          <w:sz w:val="24"/>
        </w:rPr>
        <w:t xml:space="preserve"> </w:t>
      </w:r>
      <w:r>
        <w:rPr>
          <w:sz w:val="24"/>
        </w:rPr>
        <w:t>2021.</w:t>
      </w:r>
    </w:p>
    <w:p w:rsidR="004D2B1C" w:rsidRDefault="000D3A3C">
      <w:pPr>
        <w:pStyle w:val="BodyText"/>
        <w:jc w:val="both"/>
      </w:pPr>
      <w:r>
        <w:rPr>
          <w:b/>
        </w:rPr>
        <w:t>DOI:</w:t>
      </w:r>
      <w:r>
        <w:rPr>
          <w:b/>
          <w:spacing w:val="-2"/>
        </w:rPr>
        <w:t xml:space="preserve"> </w:t>
      </w:r>
      <w:hyperlink r:id="rId7">
        <w:r>
          <w:rPr>
            <w:color w:val="0462C1"/>
            <w:u w:val="single" w:color="0462C1"/>
          </w:rPr>
          <w:t>10.1109/IEMENTech53263.2021.9614717</w:t>
        </w:r>
        <w:r>
          <w:t>.</w:t>
        </w:r>
      </w:hyperlink>
    </w:p>
    <w:p w:rsidR="00894EA5" w:rsidRDefault="00894EA5">
      <w:pPr>
        <w:pStyle w:val="Heading2"/>
        <w:spacing w:before="2"/>
      </w:pPr>
    </w:p>
    <w:p w:rsidR="00894EA5" w:rsidRPr="00894EA5" w:rsidRDefault="00894EA5" w:rsidP="00894EA5">
      <w:pPr>
        <w:pStyle w:val="Heading2"/>
        <w:spacing w:before="2"/>
        <w:jc w:val="both"/>
        <w:rPr>
          <w:b w:val="0"/>
        </w:rPr>
      </w:pPr>
      <w:r w:rsidRPr="00894EA5">
        <w:rPr>
          <w:b w:val="0"/>
        </w:rPr>
        <w:t>The major goal of this project is to provide assistance to dumb and deaf individuals so they can express their sentiments and emotions whenever they wish. Additionally, it would be useful in matters of health and education pertaining to the deaf and dumb. To enable the wearer connect with others, the gloves have sensors that, when activated, display a message on the phone.</w:t>
      </w:r>
    </w:p>
    <w:p w:rsidR="00894EA5" w:rsidRDefault="00894EA5" w:rsidP="00894EA5">
      <w:pPr>
        <w:pStyle w:val="Heading2"/>
        <w:spacing w:before="2"/>
        <w:jc w:val="both"/>
      </w:pPr>
    </w:p>
    <w:p w:rsidR="004D2B1C" w:rsidRDefault="000D3A3C">
      <w:pPr>
        <w:pStyle w:val="Heading2"/>
        <w:spacing w:before="2"/>
      </w:pPr>
      <w:r>
        <w:t>Cons:</w:t>
      </w:r>
    </w:p>
    <w:p w:rsidR="00894EA5" w:rsidRDefault="00894EA5">
      <w:pPr>
        <w:pStyle w:val="Heading2"/>
        <w:spacing w:before="2"/>
      </w:pPr>
    </w:p>
    <w:p w:rsidR="004D2B1C" w:rsidRDefault="00894EA5">
      <w:pPr>
        <w:pStyle w:val="BodyText"/>
        <w:spacing w:before="1"/>
        <w:ind w:left="0"/>
        <w:rPr>
          <w:sz w:val="25"/>
        </w:rPr>
      </w:pPr>
      <w:r w:rsidRPr="00894EA5">
        <w:rPr>
          <w:sz w:val="25"/>
        </w:rPr>
        <w:t>• The project's complexity and use of electrical components make it difficult for those with special needs to carry out remotely.</w:t>
      </w:r>
    </w:p>
    <w:p w:rsidR="00894EA5" w:rsidRDefault="00894EA5">
      <w:pPr>
        <w:pStyle w:val="BodyText"/>
        <w:spacing w:before="1"/>
        <w:ind w:left="0"/>
        <w:rPr>
          <w:sz w:val="25"/>
        </w:rPr>
      </w:pPr>
    </w:p>
    <w:p w:rsidR="004D2B1C" w:rsidRDefault="000D3A3C">
      <w:pPr>
        <w:pStyle w:val="Heading1"/>
        <w:numPr>
          <w:ilvl w:val="0"/>
          <w:numId w:val="1"/>
        </w:numPr>
        <w:tabs>
          <w:tab w:val="left" w:pos="461"/>
        </w:tabs>
        <w:ind w:hanging="361"/>
      </w:pPr>
      <w:r>
        <w:t>Glove</w:t>
      </w:r>
      <w:r>
        <w:rPr>
          <w:spacing w:val="-3"/>
        </w:rPr>
        <w:t xml:space="preserve"> </w:t>
      </w:r>
      <w:r>
        <w:t>Based</w:t>
      </w:r>
      <w:r>
        <w:rPr>
          <w:spacing w:val="-3"/>
        </w:rPr>
        <w:t xml:space="preserve"> </w:t>
      </w:r>
      <w:r>
        <w:t>Deaf-Dumb</w:t>
      </w:r>
      <w:r>
        <w:rPr>
          <w:spacing w:val="-1"/>
        </w:rPr>
        <w:t xml:space="preserve"> </w:t>
      </w:r>
      <w:r>
        <w:t>Sign</w:t>
      </w:r>
      <w:r>
        <w:rPr>
          <w:spacing w:val="-2"/>
        </w:rPr>
        <w:t xml:space="preserve"> </w:t>
      </w:r>
      <w:r>
        <w:t>Language</w:t>
      </w:r>
      <w:r>
        <w:rPr>
          <w:spacing w:val="-3"/>
        </w:rPr>
        <w:t xml:space="preserve"> </w:t>
      </w:r>
      <w:r>
        <w:t>Interpreter:</w:t>
      </w:r>
    </w:p>
    <w:p w:rsidR="004D2B1C" w:rsidRDefault="000D3A3C">
      <w:pPr>
        <w:spacing w:before="278"/>
        <w:ind w:left="100"/>
        <w:jc w:val="both"/>
        <w:rPr>
          <w:sz w:val="24"/>
        </w:rPr>
      </w:pPr>
      <w:r>
        <w:rPr>
          <w:b/>
          <w:sz w:val="24"/>
        </w:rPr>
        <w:t>Published</w:t>
      </w:r>
      <w:r>
        <w:rPr>
          <w:b/>
          <w:spacing w:val="-2"/>
          <w:sz w:val="24"/>
        </w:rPr>
        <w:t xml:space="preserve"> </w:t>
      </w:r>
      <w:r>
        <w:rPr>
          <w:b/>
          <w:sz w:val="24"/>
        </w:rPr>
        <w:t>on:</w:t>
      </w:r>
      <w:r>
        <w:rPr>
          <w:b/>
          <w:spacing w:val="-1"/>
          <w:sz w:val="24"/>
        </w:rPr>
        <w:t xml:space="preserve"> </w:t>
      </w:r>
      <w:r>
        <w:rPr>
          <w:sz w:val="24"/>
        </w:rPr>
        <w:t>29</w:t>
      </w:r>
      <w:r>
        <w:rPr>
          <w:spacing w:val="-1"/>
          <w:sz w:val="24"/>
        </w:rPr>
        <w:t xml:space="preserve"> </w:t>
      </w:r>
      <w:r>
        <w:rPr>
          <w:sz w:val="24"/>
        </w:rPr>
        <w:t>October</w:t>
      </w:r>
      <w:r>
        <w:rPr>
          <w:spacing w:val="-3"/>
          <w:sz w:val="24"/>
        </w:rPr>
        <w:t xml:space="preserve"> </w:t>
      </w:r>
      <w:r>
        <w:rPr>
          <w:sz w:val="24"/>
        </w:rPr>
        <w:t>2021.</w:t>
      </w:r>
    </w:p>
    <w:p w:rsidR="004D2B1C" w:rsidRDefault="000D3A3C">
      <w:pPr>
        <w:pStyle w:val="BodyText"/>
        <w:jc w:val="both"/>
      </w:pPr>
      <w:r>
        <w:rPr>
          <w:b/>
        </w:rPr>
        <w:t>DOI:</w:t>
      </w:r>
      <w:r>
        <w:rPr>
          <w:b/>
          <w:spacing w:val="-2"/>
        </w:rPr>
        <w:t xml:space="preserve"> </w:t>
      </w:r>
      <w:hyperlink r:id="rId8">
        <w:r>
          <w:rPr>
            <w:color w:val="0462C1"/>
            <w:u w:val="single" w:color="0462C1"/>
          </w:rPr>
          <w:t>10.1109/RTEICT52294.2021.9573990</w:t>
        </w:r>
      </w:hyperlink>
      <w:r>
        <w:t>.</w:t>
      </w:r>
    </w:p>
    <w:p w:rsidR="00894EA5" w:rsidRDefault="00894EA5">
      <w:pPr>
        <w:pStyle w:val="Heading2"/>
        <w:spacing w:before="0" w:line="275" w:lineRule="exact"/>
      </w:pPr>
    </w:p>
    <w:p w:rsidR="00894EA5" w:rsidRPr="00894EA5" w:rsidRDefault="00894EA5" w:rsidP="00894EA5">
      <w:pPr>
        <w:pStyle w:val="Heading2"/>
        <w:spacing w:before="0" w:line="275" w:lineRule="exact"/>
        <w:jc w:val="both"/>
        <w:rPr>
          <w:b w:val="0"/>
        </w:rPr>
      </w:pPr>
      <w:r w:rsidRPr="00894EA5">
        <w:rPr>
          <w:b w:val="0"/>
        </w:rPr>
        <w:t xml:space="preserve">The six axis MPU6050, which is </w:t>
      </w:r>
      <w:proofErr w:type="spellStart"/>
      <w:r w:rsidRPr="00894EA5">
        <w:rPr>
          <w:b w:val="0"/>
        </w:rPr>
        <w:t>utilised</w:t>
      </w:r>
      <w:proofErr w:type="spellEnd"/>
      <w:r w:rsidRPr="00894EA5">
        <w:rPr>
          <w:b w:val="0"/>
        </w:rPr>
        <w:t xml:space="preserve"> for sign language recognition, is controlled by a small CPU based on the Raspberry Pi. When a hand tilts, a </w:t>
      </w:r>
      <w:proofErr w:type="spellStart"/>
      <w:r w:rsidRPr="00894EA5">
        <w:rPr>
          <w:b w:val="0"/>
        </w:rPr>
        <w:t>triaxial</w:t>
      </w:r>
      <w:proofErr w:type="spellEnd"/>
      <w:r w:rsidRPr="00894EA5">
        <w:rPr>
          <w:b w:val="0"/>
        </w:rPr>
        <w:t xml:space="preserve"> accelerometer is </w:t>
      </w:r>
      <w:proofErr w:type="spellStart"/>
      <w:r w:rsidRPr="00894EA5">
        <w:rPr>
          <w:b w:val="0"/>
        </w:rPr>
        <w:t>utilised</w:t>
      </w:r>
      <w:proofErr w:type="spellEnd"/>
      <w:r w:rsidRPr="00894EA5">
        <w:rPr>
          <w:b w:val="0"/>
        </w:rPr>
        <w:t xml:space="preserve"> to measure it. The external analogue to digital converter MCP3008 connects the flex sensor module to the microcontroller. Message sending decisions are made using information from the MPU6050 and MPU3008. The suggested system can translate various indicators into text and speech messages. It has been conditioned to </w:t>
      </w:r>
      <w:proofErr w:type="spellStart"/>
      <w:r w:rsidRPr="00894EA5">
        <w:rPr>
          <w:b w:val="0"/>
        </w:rPr>
        <w:t>recognise</w:t>
      </w:r>
      <w:proofErr w:type="spellEnd"/>
      <w:r w:rsidRPr="00894EA5">
        <w:rPr>
          <w:b w:val="0"/>
        </w:rPr>
        <w:t xml:space="preserve"> various symbols and performs well.</w:t>
      </w:r>
    </w:p>
    <w:p w:rsidR="00894EA5" w:rsidRDefault="00894EA5" w:rsidP="00894EA5">
      <w:pPr>
        <w:pStyle w:val="Heading2"/>
        <w:spacing w:before="0" w:line="275" w:lineRule="exact"/>
        <w:jc w:val="both"/>
      </w:pPr>
    </w:p>
    <w:p w:rsidR="00894EA5" w:rsidRDefault="00894EA5">
      <w:pPr>
        <w:pStyle w:val="Heading2"/>
        <w:spacing w:before="0" w:line="275" w:lineRule="exact"/>
      </w:pPr>
    </w:p>
    <w:p w:rsidR="00894EA5" w:rsidRDefault="000D3A3C" w:rsidP="00894EA5">
      <w:pPr>
        <w:pStyle w:val="Heading2"/>
        <w:spacing w:before="0" w:line="275" w:lineRule="exact"/>
      </w:pPr>
      <w:r>
        <w:t>Cons:</w:t>
      </w:r>
    </w:p>
    <w:p w:rsidR="00894EA5" w:rsidRDefault="00894EA5" w:rsidP="00894EA5">
      <w:pPr>
        <w:pStyle w:val="Heading2"/>
        <w:spacing w:before="0" w:line="275" w:lineRule="exact"/>
      </w:pPr>
    </w:p>
    <w:p w:rsidR="004D2B1C" w:rsidRPr="00894EA5" w:rsidRDefault="00894EA5" w:rsidP="00894EA5">
      <w:pPr>
        <w:pStyle w:val="Heading2"/>
        <w:spacing w:before="0" w:line="275" w:lineRule="exact"/>
        <w:jc w:val="both"/>
        <w:rPr>
          <w:b w:val="0"/>
        </w:rPr>
      </w:pPr>
      <w:r w:rsidRPr="00894EA5">
        <w:rPr>
          <w:b w:val="0"/>
        </w:rPr>
        <w:t>• Specially-</w:t>
      </w:r>
      <w:proofErr w:type="spellStart"/>
      <w:r w:rsidRPr="00894EA5">
        <w:rPr>
          <w:b w:val="0"/>
        </w:rPr>
        <w:t>abled</w:t>
      </w:r>
      <w:proofErr w:type="spellEnd"/>
      <w:r w:rsidRPr="00894EA5">
        <w:rPr>
          <w:b w:val="0"/>
        </w:rPr>
        <w:t xml:space="preserve"> people appear weird in front of the audience when using gloves to detect hand movement and gestures.</w:t>
      </w:r>
    </w:p>
    <w:sectPr w:rsidR="004D2B1C" w:rsidRPr="00894EA5" w:rsidSect="004D2B1C">
      <w:pgSz w:w="11910" w:h="16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A0437E"/>
    <w:multiLevelType w:val="hybridMultilevel"/>
    <w:tmpl w:val="4B042F54"/>
    <w:lvl w:ilvl="0" w:tplc="3230E462">
      <w:start w:val="1"/>
      <w:numFmt w:val="decimal"/>
      <w:lvlText w:val="%1."/>
      <w:lvlJc w:val="left"/>
      <w:pPr>
        <w:ind w:left="460" w:hanging="360"/>
        <w:jc w:val="left"/>
      </w:pPr>
      <w:rPr>
        <w:rFonts w:ascii="Times New Roman" w:eastAsia="Times New Roman" w:hAnsi="Times New Roman" w:cs="Times New Roman" w:hint="default"/>
        <w:b/>
        <w:bCs/>
        <w:spacing w:val="0"/>
        <w:w w:val="99"/>
        <w:sz w:val="32"/>
        <w:szCs w:val="32"/>
        <w:lang w:val="en-US" w:eastAsia="en-US" w:bidi="ar-SA"/>
      </w:rPr>
    </w:lvl>
    <w:lvl w:ilvl="1" w:tplc="3C7A8AFC">
      <w:numFmt w:val="bullet"/>
      <w:lvlText w:val=""/>
      <w:lvlJc w:val="left"/>
      <w:pPr>
        <w:ind w:left="820" w:hanging="360"/>
      </w:pPr>
      <w:rPr>
        <w:rFonts w:ascii="Symbol" w:eastAsia="Symbol" w:hAnsi="Symbol" w:cs="Symbol" w:hint="default"/>
        <w:w w:val="100"/>
        <w:sz w:val="24"/>
        <w:szCs w:val="24"/>
        <w:lang w:val="en-US" w:eastAsia="en-US" w:bidi="ar-SA"/>
      </w:rPr>
    </w:lvl>
    <w:lvl w:ilvl="2" w:tplc="8CD072BC">
      <w:numFmt w:val="bullet"/>
      <w:lvlText w:val="•"/>
      <w:lvlJc w:val="left"/>
      <w:pPr>
        <w:ind w:left="1756" w:hanging="360"/>
      </w:pPr>
      <w:rPr>
        <w:rFonts w:hint="default"/>
        <w:lang w:val="en-US" w:eastAsia="en-US" w:bidi="ar-SA"/>
      </w:rPr>
    </w:lvl>
    <w:lvl w:ilvl="3" w:tplc="2C6EE8DA">
      <w:numFmt w:val="bullet"/>
      <w:lvlText w:val="•"/>
      <w:lvlJc w:val="left"/>
      <w:pPr>
        <w:ind w:left="2692" w:hanging="360"/>
      </w:pPr>
      <w:rPr>
        <w:rFonts w:hint="default"/>
        <w:lang w:val="en-US" w:eastAsia="en-US" w:bidi="ar-SA"/>
      </w:rPr>
    </w:lvl>
    <w:lvl w:ilvl="4" w:tplc="748C7F8E">
      <w:numFmt w:val="bullet"/>
      <w:lvlText w:val="•"/>
      <w:lvlJc w:val="left"/>
      <w:pPr>
        <w:ind w:left="3628" w:hanging="360"/>
      </w:pPr>
      <w:rPr>
        <w:rFonts w:hint="default"/>
        <w:lang w:val="en-US" w:eastAsia="en-US" w:bidi="ar-SA"/>
      </w:rPr>
    </w:lvl>
    <w:lvl w:ilvl="5" w:tplc="00065CDA">
      <w:numFmt w:val="bullet"/>
      <w:lvlText w:val="•"/>
      <w:lvlJc w:val="left"/>
      <w:pPr>
        <w:ind w:left="4565" w:hanging="360"/>
      </w:pPr>
      <w:rPr>
        <w:rFonts w:hint="default"/>
        <w:lang w:val="en-US" w:eastAsia="en-US" w:bidi="ar-SA"/>
      </w:rPr>
    </w:lvl>
    <w:lvl w:ilvl="6" w:tplc="97481C40">
      <w:numFmt w:val="bullet"/>
      <w:lvlText w:val="•"/>
      <w:lvlJc w:val="left"/>
      <w:pPr>
        <w:ind w:left="5501" w:hanging="360"/>
      </w:pPr>
      <w:rPr>
        <w:rFonts w:hint="default"/>
        <w:lang w:val="en-US" w:eastAsia="en-US" w:bidi="ar-SA"/>
      </w:rPr>
    </w:lvl>
    <w:lvl w:ilvl="7" w:tplc="3EB649F0">
      <w:numFmt w:val="bullet"/>
      <w:lvlText w:val="•"/>
      <w:lvlJc w:val="left"/>
      <w:pPr>
        <w:ind w:left="6437" w:hanging="360"/>
      </w:pPr>
      <w:rPr>
        <w:rFonts w:hint="default"/>
        <w:lang w:val="en-US" w:eastAsia="en-US" w:bidi="ar-SA"/>
      </w:rPr>
    </w:lvl>
    <w:lvl w:ilvl="8" w:tplc="D7BA87A2">
      <w:numFmt w:val="bullet"/>
      <w:lvlText w:val="•"/>
      <w:lvlJc w:val="left"/>
      <w:pPr>
        <w:ind w:left="7373"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4D2B1C"/>
    <w:rsid w:val="000D3A3C"/>
    <w:rsid w:val="004D2B1C"/>
    <w:rsid w:val="00820B99"/>
    <w:rsid w:val="00894EA5"/>
    <w:rsid w:val="00A14FC7"/>
    <w:rsid w:val="00F235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D2B1C"/>
    <w:rPr>
      <w:rFonts w:ascii="Times New Roman" w:eastAsia="Times New Roman" w:hAnsi="Times New Roman" w:cs="Times New Roman"/>
    </w:rPr>
  </w:style>
  <w:style w:type="paragraph" w:styleId="Heading1">
    <w:name w:val="heading 1"/>
    <w:basedOn w:val="Normal"/>
    <w:uiPriority w:val="1"/>
    <w:qFormat/>
    <w:rsid w:val="004D2B1C"/>
    <w:pPr>
      <w:ind w:left="460" w:hanging="361"/>
      <w:outlineLvl w:val="0"/>
    </w:pPr>
    <w:rPr>
      <w:b/>
      <w:bCs/>
      <w:sz w:val="32"/>
      <w:szCs w:val="32"/>
    </w:rPr>
  </w:style>
  <w:style w:type="paragraph" w:styleId="Heading2">
    <w:name w:val="heading 2"/>
    <w:basedOn w:val="Normal"/>
    <w:uiPriority w:val="1"/>
    <w:qFormat/>
    <w:rsid w:val="004D2B1C"/>
    <w:pPr>
      <w:spacing w:before="1"/>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D2B1C"/>
    <w:pPr>
      <w:spacing w:before="41"/>
      <w:ind w:left="100"/>
    </w:pPr>
    <w:rPr>
      <w:sz w:val="24"/>
      <w:szCs w:val="24"/>
    </w:rPr>
  </w:style>
  <w:style w:type="paragraph" w:styleId="ListParagraph">
    <w:name w:val="List Paragraph"/>
    <w:basedOn w:val="Normal"/>
    <w:uiPriority w:val="1"/>
    <w:qFormat/>
    <w:rsid w:val="004D2B1C"/>
    <w:pPr>
      <w:ind w:left="820" w:hanging="361"/>
    </w:pPr>
  </w:style>
  <w:style w:type="paragraph" w:customStyle="1" w:styleId="TableParagraph">
    <w:name w:val="Table Paragraph"/>
    <w:basedOn w:val="Normal"/>
    <w:uiPriority w:val="1"/>
    <w:qFormat/>
    <w:rsid w:val="004D2B1C"/>
    <w:pPr>
      <w:spacing w:line="256" w:lineRule="exact"/>
      <w:ind w:left="107"/>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i.org/10.1109/RTEICT52294.2021.9573990" TargetMode="External"/><Relationship Id="rId3" Type="http://schemas.openxmlformats.org/officeDocument/2006/relationships/settings" Target="settings.xml"/><Relationship Id="rId7" Type="http://schemas.openxmlformats.org/officeDocument/2006/relationships/hyperlink" Target="https://doi.org/10.1109/IEMENTech53263.2021.96147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Things/GreenCom/CPSCom/SmartData.2019.00071" TargetMode="External"/><Relationship Id="rId5" Type="http://schemas.openxmlformats.org/officeDocument/2006/relationships/hyperlink" Target="https://doi.org/10.1109/SSPS.2017.80716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it</cp:lastModifiedBy>
  <cp:revision>2</cp:revision>
  <dcterms:created xsi:type="dcterms:W3CDTF">2022-11-16T05:22:00Z</dcterms:created>
  <dcterms:modified xsi:type="dcterms:W3CDTF">2022-11-16T05:22:00Z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LTSC</vt:lpwstr>
  </property>
  <property fmtid="{D5CDD505-2E9C-101B-9397-08002B2CF9AE}" pid="4" name="LastSaved">
    <vt:filetime>2022-11-16T00:00:00Z</vt:filetime>
  </property>
</Properties>
</file>