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6.3610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4.61059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UAT Execution </w:t>
      </w:r>
    </w:p>
    <w:tbl>
      <w:tblPr>
        <w:tblStyle w:val="Table1"/>
        <w:tblW w:w="8646.720123291016" w:type="dxa"/>
        <w:jc w:val="left"/>
        <w:tblInd w:w="1999.6800231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919891357422"/>
        <w:gridCol w:w="5811.800231933594"/>
        <w:tblGridChange w:id="0">
          <w:tblGrid>
            <w:gridCol w:w="2834.919891357422"/>
            <w:gridCol w:w="5811.800231933594"/>
          </w:tblGrid>
        </w:tblGridChange>
      </w:tblGrid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4047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00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November 2022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1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13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PNT2022TMID02133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0875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607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eakage Monitoring and Alerting System for Industries.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3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5.45516967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373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37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Purpose of Document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7666015625" w:line="272.17366218566895" w:lineRule="auto"/>
        <w:ind w:left="1859.9903869628906" w:right="80.206298828125" w:hanging="10.8192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26220703125" w:line="240" w:lineRule="auto"/>
        <w:ind w:left="1493.380889892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373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37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Defect Analysis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7568359375" w:line="271.63098335266113" w:lineRule="auto"/>
        <w:ind w:left="1849.171142578125" w:right="392.18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 </w:t>
      </w:r>
    </w:p>
    <w:tbl>
      <w:tblPr>
        <w:tblStyle w:val="Table2"/>
        <w:tblW w:w="9642.719421386719" w:type="dxa"/>
        <w:jc w:val="left"/>
        <w:tblInd w:w="1140.4800415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9.9200439453125"/>
        <w:gridCol w:w="1301.3998413085938"/>
        <w:gridCol w:w="1598.800048828125"/>
        <w:gridCol w:w="1600.8001708984375"/>
        <w:gridCol w:w="1620.5999755859375"/>
        <w:gridCol w:w="1601.1993408203125"/>
        <w:tblGridChange w:id="0">
          <w:tblGrid>
            <w:gridCol w:w="1919.9200439453125"/>
            <w:gridCol w:w="1301.3998413085938"/>
            <w:gridCol w:w="1598.800048828125"/>
            <w:gridCol w:w="1600.8001708984375"/>
            <w:gridCol w:w="1620.5999755859375"/>
            <w:gridCol w:w="1601.1993408203125"/>
          </w:tblGrid>
        </w:tblGridChange>
      </w:tblGrid>
      <w:tr>
        <w:trPr>
          <w:cantSplit w:val="0"/>
          <w:trHeight w:val="451.20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Severity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Severity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Severity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.6453857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Severity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7392883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By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499.1204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2848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Duplicate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80.479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38882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External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.38882446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Fixed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Reproduced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21926879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Skipped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32815551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Won't Fix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1.2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Totals 24 14 13 26 77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7264404296875" w:line="240" w:lineRule="auto"/>
        <w:ind w:left="1493.66165161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373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37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Test Case Analysis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64453125" w:line="240" w:lineRule="auto"/>
        <w:ind w:left="0" w:right="997.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 </w:t>
      </w:r>
    </w:p>
    <w:tbl>
      <w:tblPr>
        <w:tblStyle w:val="Table3"/>
        <w:tblW w:w="9623.520584106445" w:type="dxa"/>
        <w:jc w:val="left"/>
        <w:tblInd w:w="1162.0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3.81965637207"/>
        <w:gridCol w:w="1478.7005615234375"/>
        <w:gridCol w:w="1439.4000244140625"/>
        <w:gridCol w:w="881.700439453125"/>
        <w:gridCol w:w="769.89990234375"/>
        <w:tblGridChange w:id="0">
          <w:tblGrid>
            <w:gridCol w:w="5053.81965637207"/>
            <w:gridCol w:w="1478.7005615234375"/>
            <w:gridCol w:w="1439.4000244140625"/>
            <w:gridCol w:w="881.700439453125"/>
            <w:gridCol w:w="769.89990234375"/>
          </w:tblGrid>
        </w:tblGridChange>
      </w:tblGrid>
      <w:tr>
        <w:trPr>
          <w:cantSplit w:val="0"/>
          <w:trHeight w:val="448.837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6885070800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Total Cases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Not Tested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50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887908935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 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49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152618408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Client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</w:tr>
      <w:tr>
        <w:trPr>
          <w:cantSplit w:val="0"/>
          <w:trHeight w:val="4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1923522949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9.9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111358642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Outsource Shipping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80.4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72375488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Exception Reporting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99.2000579833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8872375488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Final Report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.6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Version Control 2 0 0 2</w:t>
      </w:r>
    </w:p>
    <w:sectPr>
      <w:pgSz w:h="16840" w:w="11920" w:orient="portrait"/>
      <w:pgMar w:bottom="0" w:top="1985.198974609375" w:left="0" w:right="1135.1989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