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52" w:rsidRDefault="002C0DB0">
      <w:pPr>
        <w:spacing w:after="0"/>
        <w:ind w:left="1855" w:firstLine="0"/>
        <w:jc w:val="center"/>
      </w:pPr>
      <w:r>
        <w:rPr>
          <w:b/>
          <w:sz w:val="24"/>
        </w:rPr>
        <w:t xml:space="preserve">Project Design Phase-II </w:t>
      </w:r>
    </w:p>
    <w:p w:rsidR="00FA4352" w:rsidRDefault="002C0DB0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FA4352" w:rsidRDefault="002C0DB0">
      <w:pPr>
        <w:spacing w:after="0"/>
        <w:ind w:left="1908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0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FA435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>18</w:t>
            </w:r>
            <w:r>
              <w:t xml:space="preserve"> October 2022 </w:t>
            </w:r>
          </w:p>
        </w:tc>
      </w:tr>
      <w:tr w:rsidR="00FA435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>PNT2022TMID12347</w:t>
            </w:r>
          </w:p>
        </w:tc>
      </w:tr>
      <w:tr w:rsidR="00FA4352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Classification of Arrhythmia by Using Deep Learning with 2-D ECG Spectral Image Representation </w:t>
            </w:r>
          </w:p>
        </w:tc>
      </w:tr>
      <w:tr w:rsidR="00FA4352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4 Marks </w:t>
            </w:r>
          </w:p>
        </w:tc>
      </w:tr>
    </w:tbl>
    <w:p w:rsidR="00FA4352" w:rsidRDefault="002C0DB0">
      <w:pPr>
        <w:spacing w:after="155"/>
        <w:ind w:left="0" w:firstLine="0"/>
      </w:pPr>
      <w:r>
        <w:rPr>
          <w:b/>
        </w:rPr>
        <w:t xml:space="preserve"> </w:t>
      </w:r>
    </w:p>
    <w:p w:rsidR="00FA4352" w:rsidRDefault="002C0DB0">
      <w:pPr>
        <w:spacing w:after="160"/>
        <w:ind w:left="-5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445" w:tblpY="998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0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926"/>
        <w:gridCol w:w="3467"/>
        <w:gridCol w:w="4937"/>
      </w:tblGrid>
      <w:tr w:rsidR="00FA4352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FA4352">
        <w:trPr>
          <w:trHeight w:val="13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proofErr w:type="gramStart"/>
            <w:r>
              <w:t>An</w:t>
            </w:r>
            <w:proofErr w:type="gramEnd"/>
            <w:r>
              <w:t xml:space="preserve"> user friendly and simple UI web application. </w:t>
            </w:r>
          </w:p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Easy drag and drop uploading options. </w:t>
            </w:r>
          </w:p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No input, can select between pre-defined images made available in the UI web application by just selecting the type of image. </w:t>
            </w:r>
          </w:p>
        </w:tc>
      </w:tr>
      <w:tr w:rsidR="00FA4352">
        <w:trPr>
          <w:trHeight w:val="16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Only user uploaded images / images selected by </w:t>
            </w:r>
            <w:r>
              <w:t xml:space="preserve">user are cited and classified by the model and displayed. </w:t>
            </w:r>
            <w:r>
              <w:t xml:space="preserve">No third party web and UI is used for prediction of data. </w:t>
            </w:r>
            <w:r>
              <w:t xml:space="preserve">Details about user interaction with the web </w:t>
            </w:r>
            <w:r>
              <w:t>application are protected by Advanced Security system</w:t>
            </w:r>
            <w:r>
              <w:t xml:space="preserve">.  </w:t>
            </w:r>
          </w:p>
        </w:tc>
      </w:tr>
      <w:tr w:rsidR="00FA4352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Defect free. </w:t>
            </w:r>
            <w:r>
              <w:t xml:space="preserve">Higher accuracy rate. </w:t>
            </w:r>
            <w:r>
              <w:t xml:space="preserve">Performs correctly in every scenario. </w:t>
            </w:r>
            <w:r>
              <w:t xml:space="preserve">The website's load time is not more than one second for users. </w:t>
            </w:r>
          </w:p>
        </w:tc>
      </w:tr>
      <w:tr w:rsidR="00FA4352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Fast and quick classification of the required class is done as the GPU used for the model is 10% more fast in analysing and uploading the user uploaded </w:t>
            </w:r>
            <w:proofErr w:type="gramStart"/>
            <w:r>
              <w:t>images !</w:t>
            </w:r>
            <w:proofErr w:type="gramEnd"/>
            <w:r>
              <w:t xml:space="preserve"> </w:t>
            </w:r>
          </w:p>
        </w:tc>
      </w:tr>
    </w:tbl>
    <w:p w:rsidR="00FA4352" w:rsidRDefault="002C0DB0">
      <w:pPr>
        <w:ind w:left="-5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54"/>
      </w:tblGrid>
      <w:tr w:rsidR="00FA4352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A435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User Upload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Interacts with User interface to upload image </w:t>
            </w:r>
          </w:p>
        </w:tc>
      </w:tr>
      <w:tr w:rsidR="00FA4352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User Selection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Knowledge about ECG images </w:t>
            </w:r>
            <w:r>
              <w:t xml:space="preserve">Select the image to be classified </w:t>
            </w:r>
          </w:p>
        </w:tc>
      </w:tr>
      <w:tr w:rsidR="00FA4352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User Input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No input </w:t>
            </w:r>
            <w:proofErr w:type="gramStart"/>
            <w:r>
              <w:t>( For</w:t>
            </w:r>
            <w:proofErr w:type="gramEnd"/>
            <w:r>
              <w:t xml:space="preserve"> Training ) images need to be given..(All normal and the other six being different types of arrhythmia ECG images are already fed ) </w:t>
            </w:r>
          </w:p>
        </w:tc>
      </w:tr>
      <w:tr w:rsidR="00FA435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User Output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Cited class will be displayed on the webpage (UI) </w:t>
            </w:r>
          </w:p>
        </w:tc>
      </w:tr>
      <w:tr w:rsidR="00FA4352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 xml:space="preserve">User Storage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Cloud Storage Services via Google Drive. </w:t>
            </w:r>
          </w:p>
        </w:tc>
      </w:tr>
    </w:tbl>
    <w:p w:rsidR="00FA4352" w:rsidRDefault="002C0DB0">
      <w:pPr>
        <w:spacing w:after="160"/>
        <w:ind w:left="0" w:firstLine="0"/>
      </w:pPr>
      <w:r>
        <w:t xml:space="preserve"> </w:t>
      </w:r>
    </w:p>
    <w:p w:rsidR="00FA4352" w:rsidRDefault="002C0DB0">
      <w:pPr>
        <w:spacing w:after="155"/>
        <w:ind w:left="0" w:firstLine="0"/>
      </w:pPr>
      <w:r>
        <w:rPr>
          <w:b/>
        </w:rPr>
        <w:t xml:space="preserve"> </w:t>
      </w:r>
    </w:p>
    <w:p w:rsidR="00FA4352" w:rsidRDefault="002C0DB0">
      <w:pPr>
        <w:spacing w:after="161"/>
        <w:ind w:left="0" w:firstLine="0"/>
      </w:pPr>
      <w:r>
        <w:rPr>
          <w:b/>
        </w:rPr>
        <w:t xml:space="preserve"> </w:t>
      </w:r>
    </w:p>
    <w:p w:rsidR="00FA4352" w:rsidRDefault="002C0DB0">
      <w:pPr>
        <w:spacing w:after="160"/>
        <w:ind w:left="-5"/>
      </w:pPr>
      <w:r>
        <w:rPr>
          <w:b/>
        </w:rPr>
        <w:t xml:space="preserve">Non-functional Requirements: </w:t>
      </w:r>
    </w:p>
    <w:p w:rsidR="00FA4352" w:rsidRDefault="002C0DB0">
      <w:pPr>
        <w:ind w:left="-5"/>
      </w:pPr>
      <w:r>
        <w:lastRenderedPageBreak/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7"/>
        <w:gridCol w:w="4937"/>
      </w:tblGrid>
      <w:tr w:rsidR="00FA4352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>Anytime anywhere available web application almost can found in all popular search engines like Google, etc</w:t>
            </w:r>
            <w:proofErr w:type="gramStart"/>
            <w:r>
              <w:t>..</w:t>
            </w:r>
            <w:proofErr w:type="gramEnd"/>
            <w:r>
              <w:t xml:space="preserve"> Were user are requested to have good internet connection. </w:t>
            </w:r>
          </w:p>
        </w:tc>
      </w:tr>
      <w:tr w:rsidR="00FA4352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5" w:firstLine="0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352" w:rsidRDefault="002C0DB0">
            <w:pPr>
              <w:spacing w:after="0" w:line="240" w:lineRule="auto"/>
              <w:ind w:left="0" w:firstLine="0"/>
            </w:pPr>
            <w:r>
              <w:t>More than one type of classification can be done as multiple images can be uploaded</w:t>
            </w:r>
            <w:r>
              <w:t xml:space="preserve">. </w:t>
            </w:r>
            <w:bookmarkStart w:id="0" w:name="_GoBack"/>
            <w:bookmarkEnd w:id="0"/>
            <w:r>
              <w:t xml:space="preserve">Reduced traffic in case of multiple user interaction. </w:t>
            </w:r>
          </w:p>
        </w:tc>
      </w:tr>
    </w:tbl>
    <w:p w:rsidR="00FA4352" w:rsidRDefault="002C0DB0">
      <w:pPr>
        <w:spacing w:after="0"/>
        <w:ind w:left="0" w:firstLine="0"/>
        <w:jc w:val="both"/>
      </w:pPr>
      <w:r>
        <w:t xml:space="preserve"> </w:t>
      </w:r>
    </w:p>
    <w:sectPr w:rsidR="00FA4352">
      <w:pgSz w:w="11906" w:h="16838"/>
      <w:pgMar w:top="855" w:right="3293" w:bottom="1632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52"/>
    <w:rsid w:val="002C0DB0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SHANUGAGANAPATHI.B</cp:lastModifiedBy>
  <cp:revision>2</cp:revision>
  <dcterms:created xsi:type="dcterms:W3CDTF">2022-10-18T04:44:00Z</dcterms:created>
  <dcterms:modified xsi:type="dcterms:W3CDTF">2022-10-18T04:44:00Z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