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681" w:rsidRDefault="00160361">
      <w:pPr>
        <w:spacing w:after="0"/>
        <w:ind w:left="1902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6E7681" w:rsidRDefault="00160361">
      <w:pPr>
        <w:spacing w:after="0"/>
        <w:ind w:left="1902" w:right="2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6E7681" w:rsidRDefault="00160361">
      <w:pPr>
        <w:spacing w:after="0"/>
        <w:ind w:left="195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4"/>
      </w:tblGrid>
      <w:tr w:rsidR="006E7681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18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6E7681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PNT2022TMID12347</w:t>
            </w:r>
          </w:p>
        </w:tc>
      </w:tr>
      <w:tr w:rsidR="006E7681">
        <w:trPr>
          <w:trHeight w:val="76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Project - Classification of Arrhythmia by Using </w:t>
            </w:r>
          </w:p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Deep Learning with 2-D ECG Spectral Image </w:t>
            </w:r>
          </w:p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Representation </w:t>
            </w:r>
          </w:p>
        </w:tc>
      </w:tr>
      <w:tr w:rsidR="006E7681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6E7681" w:rsidRDefault="00160361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6E7681" w:rsidRDefault="00160361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6E7681" w:rsidRDefault="00160361">
      <w:pPr>
        <w:spacing w:after="153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:rsidR="006E7681" w:rsidRDefault="00160361">
      <w:pPr>
        <w:spacing w:after="156"/>
      </w:pPr>
      <w:r>
        <w:rPr>
          <w:noProof/>
          <w:lang w:val="en-US" w:eastAsia="en-US"/>
        </w:rPr>
        <w:drawing>
          <wp:inline distT="0" distB="0" distL="0" distR="0">
            <wp:extent cx="7997190" cy="3094355"/>
            <wp:effectExtent l="0" t="0" r="0" b="0"/>
            <wp:docPr id="1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719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6E7681" w:rsidRDefault="00160361">
      <w:pPr>
        <w:spacing w:after="7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:rsidR="006E7681" w:rsidRDefault="00160361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6E7681" w:rsidRDefault="00160361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6E7681" w:rsidRDefault="00160361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" w:type="dxa"/>
          <w:left w:w="101" w:type="dxa"/>
          <w:right w:w="20" w:type="dxa"/>
        </w:tblCellMar>
        <w:tblLook w:val="04A0" w:firstRow="1" w:lastRow="0" w:firstColumn="1" w:lastColumn="0" w:noHBand="0" w:noVBand="1"/>
      </w:tblPr>
      <w:tblGrid>
        <w:gridCol w:w="834"/>
        <w:gridCol w:w="4007"/>
        <w:gridCol w:w="5219"/>
        <w:gridCol w:w="4138"/>
      </w:tblGrid>
      <w:tr w:rsidR="006E7681">
        <w:trPr>
          <w:trHeight w:val="408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E7681">
        <w:trPr>
          <w:trHeight w:val="514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How user interacts with User interface to upload image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Anaconda, </w:t>
            </w:r>
            <w:proofErr w:type="spellStart"/>
            <w:r>
              <w:rPr>
                <w:rFonts w:ascii="Arial" w:eastAsia="Arial" w:hAnsi="Arial" w:cs="Arial"/>
              </w:rPr>
              <w:t>jupyter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spyder</w:t>
            </w:r>
            <w:proofErr w:type="spellEnd"/>
            <w:r>
              <w:rPr>
                <w:rFonts w:ascii="Arial" w:eastAsia="Arial" w:hAnsi="Arial" w:cs="Arial"/>
              </w:rPr>
              <w:t xml:space="preserve">, python. </w:t>
            </w:r>
            <w:proofErr w:type="spellStart"/>
            <w:r>
              <w:rPr>
                <w:rFonts w:ascii="Arial" w:eastAsia="Arial" w:hAnsi="Arial" w:cs="Arial"/>
              </w:rPr>
              <w:t>ext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E7681">
        <w:trPr>
          <w:trHeight w:val="514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Model analyses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Once model analyses the uploaded image, the prediction is showcased on the UI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Kaggle.com, data. </w:t>
            </w:r>
            <w:proofErr w:type="spellStart"/>
            <w:r>
              <w:rPr>
                <w:rFonts w:ascii="Arial" w:eastAsia="Arial" w:hAnsi="Arial" w:cs="Arial"/>
              </w:rPr>
              <w:t>gov</w:t>
            </w:r>
            <w:proofErr w:type="spellEnd"/>
            <w:r>
              <w:rPr>
                <w:rFonts w:ascii="Arial" w:eastAsia="Arial" w:hAnsi="Arial" w:cs="Arial"/>
              </w:rPr>
              <w:t xml:space="preserve">, UCI </w:t>
            </w:r>
          </w:p>
        </w:tc>
      </w:tr>
      <w:tr w:rsidR="006E7681">
        <w:trPr>
          <w:trHeight w:val="48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Data collection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Create the dataset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Python, </w:t>
            </w: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numpy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E7681">
        <w:trPr>
          <w:trHeight w:val="48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Data Preprocessing-1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Import the </w:t>
            </w:r>
            <w:proofErr w:type="spellStart"/>
            <w:r>
              <w:rPr>
                <w:rFonts w:ascii="Arial" w:eastAsia="Arial" w:hAnsi="Arial" w:cs="Arial"/>
              </w:rPr>
              <w:t>ImageDataGenerator</w:t>
            </w:r>
            <w:proofErr w:type="spellEnd"/>
            <w:r>
              <w:rPr>
                <w:rFonts w:ascii="Arial" w:eastAsia="Arial" w:hAnsi="Arial" w:cs="Arial"/>
              </w:rPr>
              <w:t xml:space="preserve"> library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Python, </w:t>
            </w: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numpy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E7681">
        <w:trPr>
          <w:trHeight w:val="50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Data Preprocessing-2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Configure </w:t>
            </w:r>
            <w:proofErr w:type="spellStart"/>
            <w:r>
              <w:rPr>
                <w:rFonts w:ascii="Arial" w:eastAsia="Arial" w:hAnsi="Arial" w:cs="Arial"/>
              </w:rPr>
              <w:t>ImageDataGenerator</w:t>
            </w:r>
            <w:proofErr w:type="spellEnd"/>
            <w:r>
              <w:rPr>
                <w:rFonts w:ascii="Arial" w:eastAsia="Arial" w:hAnsi="Arial" w:cs="Arial"/>
              </w:rPr>
              <w:t xml:space="preserve"> class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Python, </w:t>
            </w:r>
            <w:proofErr w:type="spellStart"/>
            <w:r>
              <w:rPr>
                <w:rFonts w:ascii="Arial" w:eastAsia="Arial" w:hAnsi="Arial" w:cs="Arial"/>
              </w:rPr>
              <w:t>numpy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E7681">
        <w:trPr>
          <w:trHeight w:val="518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Data Preprocessing-3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Apply </w:t>
            </w:r>
            <w:proofErr w:type="spellStart"/>
            <w:r>
              <w:rPr>
                <w:rFonts w:ascii="Arial" w:eastAsia="Arial" w:hAnsi="Arial" w:cs="Arial"/>
              </w:rPr>
              <w:t>ImageDataGenerator</w:t>
            </w:r>
            <w:proofErr w:type="spellEnd"/>
            <w:r>
              <w:rPr>
                <w:rFonts w:ascii="Arial" w:eastAsia="Arial" w:hAnsi="Arial" w:cs="Arial"/>
              </w:rPr>
              <w:t xml:space="preserve"> functionality to Trainset and </w:t>
            </w:r>
            <w:proofErr w:type="spellStart"/>
            <w:r>
              <w:rPr>
                <w:rFonts w:ascii="Arial" w:eastAsia="Arial" w:hAnsi="Arial" w:cs="Arial"/>
              </w:rPr>
              <w:t>Testset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Python, </w:t>
            </w:r>
            <w:proofErr w:type="spellStart"/>
            <w:r>
              <w:rPr>
                <w:rFonts w:ascii="Arial" w:eastAsia="Arial" w:hAnsi="Arial" w:cs="Arial"/>
              </w:rPr>
              <w:t>numpy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E7681">
        <w:trPr>
          <w:trHeight w:val="514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Model Building-1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Import the model building libraries and Initializing The model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Python, </w:t>
            </w:r>
            <w:proofErr w:type="spellStart"/>
            <w:r>
              <w:rPr>
                <w:rFonts w:ascii="Arial" w:eastAsia="Arial" w:hAnsi="Arial" w:cs="Arial"/>
              </w:rPr>
              <w:t>numpy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E7681">
        <w:trPr>
          <w:trHeight w:val="49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Model Building-2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Adding layers and configure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Python, </w:t>
            </w:r>
            <w:proofErr w:type="spellStart"/>
            <w:r>
              <w:rPr>
                <w:rFonts w:ascii="Arial" w:eastAsia="Arial" w:hAnsi="Arial" w:cs="Arial"/>
              </w:rPr>
              <w:t>numpy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E7681">
        <w:trPr>
          <w:trHeight w:val="518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Model Building-3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Training and testing the model, Optimize and save the model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Python, </w:t>
            </w:r>
            <w:proofErr w:type="spellStart"/>
            <w:r>
              <w:rPr>
                <w:rFonts w:ascii="Arial" w:eastAsia="Arial" w:hAnsi="Arial" w:cs="Arial"/>
              </w:rPr>
              <w:t>numpy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E7681">
        <w:trPr>
          <w:trHeight w:val="514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right="110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Application Building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 w:right="22"/>
            </w:pPr>
            <w:r>
              <w:rPr>
                <w:rFonts w:ascii="Arial" w:eastAsia="Arial" w:hAnsi="Arial" w:cs="Arial"/>
              </w:rPr>
              <w:t xml:space="preserve">Purpose of create an HTML file and Building Python code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HTML, python </w:t>
            </w:r>
          </w:p>
        </w:tc>
      </w:tr>
      <w:tr w:rsidR="006E7681">
        <w:trPr>
          <w:trHeight w:val="518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right="110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Train the model on IBM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 CNN Development and integrate it with the flask Application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Watsont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6E7681" w:rsidRDefault="00160361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6E7681" w:rsidRDefault="00160361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6E7681" w:rsidRDefault="00160361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:rsidR="006E7681" w:rsidRDefault="006E7681">
      <w:pPr>
        <w:spacing w:after="0"/>
        <w:rPr>
          <w:rFonts w:ascii="Arial" w:eastAsia="Arial" w:hAnsi="Arial" w:cs="Arial"/>
          <w:b/>
        </w:rPr>
      </w:pPr>
    </w:p>
    <w:p w:rsidR="006E7681" w:rsidRDefault="00160361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6E7681" w:rsidRDefault="00160361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" w:type="dxa"/>
          <w:left w:w="101" w:type="dxa"/>
          <w:right w:w="11" w:type="dxa"/>
        </w:tblCellMar>
        <w:tblLook w:val="04A0" w:firstRow="1" w:lastRow="0" w:firstColumn="1" w:lastColumn="0" w:noHBand="0" w:noVBand="1"/>
      </w:tblPr>
      <w:tblGrid>
        <w:gridCol w:w="825"/>
        <w:gridCol w:w="3973"/>
        <w:gridCol w:w="5171"/>
        <w:gridCol w:w="4099"/>
      </w:tblGrid>
      <w:tr w:rsidR="006E7681">
        <w:trPr>
          <w:trHeight w:val="264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6E7681">
        <w:trPr>
          <w:trHeight w:val="768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right="253"/>
              <w:jc w:val="both"/>
            </w:pPr>
            <w:r>
              <w:rPr>
                <w:rFonts w:ascii="Arial" w:eastAsia="Arial" w:hAnsi="Arial" w:cs="Arial"/>
              </w:rPr>
              <w:t xml:space="preserve">Open source software is that by which the </w:t>
            </w:r>
            <w:proofErr w:type="gramStart"/>
            <w:r>
              <w:rPr>
                <w:rFonts w:ascii="Arial" w:eastAsia="Arial" w:hAnsi="Arial" w:cs="Arial"/>
              </w:rPr>
              <w:t>source  code</w:t>
            </w:r>
            <w:proofErr w:type="gramEnd"/>
            <w:r>
              <w:rPr>
                <w:rFonts w:ascii="Arial" w:eastAsia="Arial" w:hAnsi="Arial" w:cs="Arial"/>
              </w:rPr>
              <w:t xml:space="preserve"> or the base code is usually available for modification or enhancement. 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Flask(python) </w:t>
            </w:r>
          </w:p>
        </w:tc>
      </w:tr>
      <w:tr w:rsidR="006E7681">
        <w:trPr>
          <w:trHeight w:val="1023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By placing a filtration barrier between the </w:t>
            </w:r>
            <w:proofErr w:type="gramStart"/>
            <w:r>
              <w:rPr>
                <w:rFonts w:ascii="Arial" w:eastAsia="Arial" w:hAnsi="Arial" w:cs="Arial"/>
              </w:rPr>
              <w:t>targeted  server</w:t>
            </w:r>
            <w:proofErr w:type="gramEnd"/>
            <w:r>
              <w:rPr>
                <w:rFonts w:ascii="Arial" w:eastAsia="Arial" w:hAnsi="Arial" w:cs="Arial"/>
              </w:rPr>
              <w:t xml:space="preserve"> and the attacker, the WAF is able to protect  against attacks like cross site forgery, cross site  scripting and SQL injection. 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6E7681">
        <w:trPr>
          <w:trHeight w:val="519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>Scalabl</w:t>
            </w:r>
            <w:r>
              <w:rPr>
                <w:rFonts w:ascii="Arial" w:eastAsia="Arial" w:hAnsi="Arial" w:cs="Arial"/>
              </w:rPr>
              <w:t xml:space="preserve">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Does not affect the performance even though used by many users. 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6E7681">
        <w:trPr>
          <w:trHeight w:val="514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6E7681">
        <w:trPr>
          <w:trHeight w:val="768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681" w:rsidRDefault="00160361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:rsidR="006E7681" w:rsidRDefault="00160361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:rsidR="006E7681" w:rsidRDefault="00160361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6E7681" w:rsidRDefault="00160361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:rsidR="006E7681" w:rsidRDefault="00160361">
      <w:pPr>
        <w:spacing w:after="158"/>
        <w:ind w:left="-5" w:hanging="10"/>
      </w:pPr>
      <w:hyperlink r:id="rId6">
        <w:r>
          <w:rPr>
            <w:rStyle w:val="ListLabel1"/>
          </w:rPr>
          <w:t>https://c4model.com/</w:t>
        </w:r>
      </w:hyperlink>
      <w:hyperlink r:id="rId7">
        <w:r>
          <w:rPr>
            <w:rStyle w:val="ListLabel2"/>
          </w:rPr>
          <w:t xml:space="preserve"> </w:t>
        </w:r>
      </w:hyperlink>
    </w:p>
    <w:p w:rsidR="006E7681" w:rsidRDefault="00160361">
      <w:pPr>
        <w:spacing w:after="0" w:line="408" w:lineRule="auto"/>
        <w:ind w:left="-5" w:right="3645" w:hanging="10"/>
      </w:pPr>
      <w:hyperlink r:id="rId8">
        <w:r>
          <w:rPr>
            <w:rStyle w:val="ListLabel1"/>
          </w:rPr>
          <w:t>https://developer.ibm.com/patterns/online</w:t>
        </w:r>
      </w:hyperlink>
      <w:hyperlink r:id="rId9">
        <w:r>
          <w:rPr>
            <w:rStyle w:val="ListLabel1"/>
          </w:rPr>
          <w:t>-</w:t>
        </w:r>
      </w:hyperlink>
      <w:hyperlink r:id="rId10">
        <w:r>
          <w:rPr>
            <w:rStyle w:val="ListLabel1"/>
          </w:rPr>
          <w:t>order</w:t>
        </w:r>
      </w:hyperlink>
      <w:hyperlink r:id="rId11">
        <w:r>
          <w:rPr>
            <w:rStyle w:val="ListLabel1"/>
          </w:rPr>
          <w:t>-</w:t>
        </w:r>
      </w:hyperlink>
      <w:hyperlink r:id="rId12">
        <w:r>
          <w:rPr>
            <w:rStyle w:val="ListLabel1"/>
          </w:rPr>
          <w:t>processing</w:t>
        </w:r>
      </w:hyperlink>
      <w:hyperlink r:id="rId13">
        <w:r>
          <w:rPr>
            <w:rStyle w:val="ListLabel1"/>
          </w:rPr>
          <w:t>-</w:t>
        </w:r>
      </w:hyperlink>
      <w:hyperlink r:id="rId14">
        <w:r>
          <w:rPr>
            <w:rStyle w:val="ListLabel1"/>
          </w:rPr>
          <w:t>system</w:t>
        </w:r>
      </w:hyperlink>
      <w:hyperlink r:id="rId15">
        <w:r>
          <w:rPr>
            <w:rStyle w:val="ListLabel1"/>
          </w:rPr>
          <w:t>-</w:t>
        </w:r>
      </w:hyperlink>
      <w:hyperlink r:id="rId16">
        <w:r>
          <w:rPr>
            <w:rStyle w:val="ListLabel1"/>
          </w:rPr>
          <w:t>during</w:t>
        </w:r>
      </w:hyperlink>
      <w:hyperlink r:id="rId17">
        <w:r>
          <w:rPr>
            <w:rStyle w:val="ListLabel1"/>
          </w:rPr>
          <w:t>-</w:t>
        </w:r>
      </w:hyperlink>
      <w:hyperlink r:id="rId18">
        <w:r>
          <w:rPr>
            <w:rStyle w:val="ListLabel1"/>
          </w:rPr>
          <w:t>pandemic/</w:t>
        </w:r>
      </w:hyperlink>
      <w:hyperlink r:id="rId19">
        <w:r>
          <w:rPr>
            <w:rStyle w:val="ListLabel2"/>
          </w:rPr>
          <w:t xml:space="preserve"> </w:t>
        </w:r>
      </w:hyperlink>
      <w:hyperlink r:id="rId20">
        <w:r>
          <w:rPr>
            <w:rStyle w:val="ListLabel1"/>
          </w:rPr>
          <w:t>https://www.ibm.com/cloud/architecture</w:t>
        </w:r>
      </w:hyperlink>
      <w:hyperlink r:id="rId21">
        <w:r>
          <w:rPr>
            <w:rStyle w:val="ListLabel2"/>
          </w:rPr>
          <w:t xml:space="preserve"> </w:t>
        </w:r>
      </w:hyperlink>
      <w:hyperlink r:id="rId22">
        <w:r>
          <w:rPr>
            <w:rStyle w:val="ListLabel1"/>
          </w:rPr>
          <w:t>https://aws.amazon.com/architecture</w:t>
        </w:r>
      </w:hyperlink>
      <w:hyperlink r:id="rId23">
        <w:r>
          <w:rPr>
            <w:rStyle w:val="ListLabel2"/>
          </w:rPr>
          <w:t xml:space="preserve"> </w:t>
        </w:r>
      </w:hyperlink>
    </w:p>
    <w:p w:rsidR="006E7681" w:rsidRDefault="00160361">
      <w:pPr>
        <w:spacing w:after="158"/>
        <w:ind w:left="-5" w:hanging="10"/>
      </w:pPr>
      <w:hyperlink r:id="rId24">
        <w:r>
          <w:rPr>
            <w:rStyle w:val="ListLabel1"/>
          </w:rPr>
          <w:t>https://medium.com/t</w:t>
        </w:r>
        <w:r>
          <w:rPr>
            <w:rStyle w:val="ListLabel1"/>
          </w:rPr>
          <w:t>he</w:t>
        </w:r>
      </w:hyperlink>
      <w:hyperlink r:id="rId25">
        <w:r>
          <w:rPr>
            <w:rStyle w:val="ListLabel1"/>
          </w:rPr>
          <w:t>-</w:t>
        </w:r>
      </w:hyperlink>
      <w:hyperlink r:id="rId26">
        <w:r>
          <w:rPr>
            <w:rStyle w:val="ListLabel1"/>
          </w:rPr>
          <w:t>interna</w:t>
        </w:r>
        <w:r>
          <w:rPr>
            <w:rStyle w:val="ListLabel1"/>
          </w:rPr>
          <w:t>l</w:t>
        </w:r>
      </w:hyperlink>
      <w:hyperlink r:id="rId27">
        <w:r>
          <w:rPr>
            <w:rStyle w:val="ListLabel1"/>
          </w:rPr>
          <w:t>-</w:t>
        </w:r>
      </w:hyperlink>
      <w:hyperlink r:id="rId28">
        <w:r>
          <w:rPr>
            <w:rStyle w:val="ListLabel1"/>
          </w:rPr>
          <w:t>startup/</w:t>
        </w:r>
        <w:r>
          <w:rPr>
            <w:rStyle w:val="ListLabel1"/>
          </w:rPr>
          <w:t>how</w:t>
        </w:r>
      </w:hyperlink>
      <w:hyperlink r:id="rId29">
        <w:r>
          <w:rPr>
            <w:rStyle w:val="ListLabel1"/>
          </w:rPr>
          <w:t>-</w:t>
        </w:r>
      </w:hyperlink>
      <w:hyperlink r:id="rId30">
        <w:r>
          <w:rPr>
            <w:rStyle w:val="ListLabel1"/>
          </w:rPr>
          <w:t>to</w:t>
        </w:r>
      </w:hyperlink>
      <w:hyperlink r:id="rId31">
        <w:r>
          <w:rPr>
            <w:rStyle w:val="ListLabel1"/>
          </w:rPr>
          <w:t>-</w:t>
        </w:r>
      </w:hyperlink>
      <w:hyperlink r:id="rId32">
        <w:r>
          <w:rPr>
            <w:rStyle w:val="ListLabel1"/>
          </w:rPr>
          <w:t>draw</w:t>
        </w:r>
      </w:hyperlink>
      <w:hyperlink r:id="rId33">
        <w:r>
          <w:rPr>
            <w:rStyle w:val="ListLabel1"/>
          </w:rPr>
          <w:t>-</w:t>
        </w:r>
      </w:hyperlink>
      <w:hyperlink r:id="rId34">
        <w:r>
          <w:rPr>
            <w:rStyle w:val="ListLabel1"/>
          </w:rPr>
          <w:t>useful</w:t>
        </w:r>
      </w:hyperlink>
      <w:hyperlink r:id="rId35">
        <w:r>
          <w:rPr>
            <w:rStyle w:val="ListLabel1"/>
          </w:rPr>
          <w:t>-</w:t>
        </w:r>
      </w:hyperlink>
      <w:hyperlink r:id="rId36">
        <w:r>
          <w:rPr>
            <w:rStyle w:val="ListLabel1"/>
          </w:rPr>
          <w:t>technical</w:t>
        </w:r>
      </w:hyperlink>
      <w:hyperlink r:id="rId37">
        <w:r>
          <w:rPr>
            <w:rStyle w:val="ListLabel1"/>
          </w:rPr>
          <w:t>-</w:t>
        </w:r>
      </w:hyperlink>
      <w:hyperlink r:id="rId38">
        <w:r>
          <w:rPr>
            <w:rStyle w:val="ListLabel1"/>
          </w:rPr>
          <w:t>architectur</w:t>
        </w:r>
        <w:r>
          <w:rPr>
            <w:rStyle w:val="ListLabel1"/>
          </w:rPr>
          <w:t>e</w:t>
        </w:r>
      </w:hyperlink>
      <w:hyperlink r:id="rId39">
        <w:r>
          <w:rPr>
            <w:rStyle w:val="ListLabel1"/>
          </w:rPr>
          <w:t>-</w:t>
        </w:r>
      </w:hyperlink>
      <w:hyperlink r:id="rId40">
        <w:r>
          <w:rPr>
            <w:rStyle w:val="ListLabel1"/>
          </w:rPr>
          <w:t>diagrams</w:t>
        </w:r>
      </w:hyperlink>
      <w:hyperlink r:id="rId41">
        <w:r>
          <w:rPr>
            <w:rStyle w:val="ListLabel1"/>
          </w:rPr>
          <w:t>-</w:t>
        </w:r>
      </w:hyperlink>
      <w:hyperlink r:id="rId42">
        <w:r>
          <w:rPr>
            <w:rStyle w:val="ListLabel1"/>
          </w:rPr>
          <w:t>2d20c9fda</w:t>
        </w:r>
        <w:r>
          <w:rPr>
            <w:rStyle w:val="ListLabel1"/>
          </w:rPr>
          <w:t>90d</w:t>
        </w:r>
      </w:hyperlink>
      <w:hyperlink r:id="rId43">
        <w:r>
          <w:rPr>
            <w:rStyle w:val="ListLabel2"/>
          </w:rPr>
          <w:t xml:space="preserve"> </w:t>
        </w:r>
      </w:hyperlink>
    </w:p>
    <w:p w:rsidR="006E7681" w:rsidRDefault="00160361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6E7681" w:rsidRDefault="00160361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6E7681" w:rsidRDefault="00160361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6E7681">
      <w:pgSz w:w="16838" w:h="11906" w:orient="landscape"/>
      <w:pgMar w:top="1439" w:right="2743" w:bottom="1351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681"/>
    <w:rsid w:val="00160361"/>
    <w:rsid w:val="006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b/>
      <w:color w:val="0563C1"/>
      <w:u w:val="single" w:color="0563C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  <w:rPr>
      <w:rFonts w:ascii="Arial" w:eastAsia="Arial" w:hAnsi="Arial" w:cs="Arial"/>
      <w:b/>
    </w:rPr>
  </w:style>
  <w:style w:type="character" w:customStyle="1" w:styleId="ListLabel3">
    <w:name w:val="ListLabel 3"/>
    <w:qFormat/>
    <w:rPr>
      <w:rFonts w:ascii="Arial" w:eastAsia="Arial" w:hAnsi="Arial" w:cs="Arial"/>
      <w:b/>
      <w:color w:val="0563C1"/>
      <w:u w:val="single" w:color="0563C1"/>
    </w:rPr>
  </w:style>
  <w:style w:type="character" w:customStyle="1" w:styleId="ListLabel4">
    <w:name w:val="ListLabel 4"/>
    <w:qFormat/>
    <w:rPr>
      <w:rFonts w:ascii="Arial" w:eastAsia="Arial" w:hAnsi="Arial" w:cs="Arial"/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361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b/>
      <w:color w:val="0563C1"/>
      <w:u w:val="single" w:color="0563C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  <w:rPr>
      <w:rFonts w:ascii="Arial" w:eastAsia="Arial" w:hAnsi="Arial" w:cs="Arial"/>
      <w:b/>
    </w:rPr>
  </w:style>
  <w:style w:type="character" w:customStyle="1" w:styleId="ListLabel3">
    <w:name w:val="ListLabel 3"/>
    <w:qFormat/>
    <w:rPr>
      <w:rFonts w:ascii="Arial" w:eastAsia="Arial" w:hAnsi="Arial" w:cs="Arial"/>
      <w:b/>
      <w:color w:val="0563C1"/>
      <w:u w:val="single" w:color="0563C1"/>
    </w:rPr>
  </w:style>
  <w:style w:type="character" w:customStyle="1" w:styleId="ListLabel4">
    <w:name w:val="ListLabel 4"/>
    <w:qFormat/>
    <w:rPr>
      <w:rFonts w:ascii="Arial" w:eastAsia="Arial" w:hAnsi="Arial" w:cs="Arial"/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36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hyperlink" Target="https://developer.ibm.com/patterns/online-order-processing-system-during-pandemic/" TargetMode="External"/><Relationship Id="rId18" Type="http://schemas.openxmlformats.org/officeDocument/2006/relationships/hyperlink" Target="https://developer.ibm.com/patterns/online-order-processing-system-during-pandemic/" TargetMode="External"/><Relationship Id="rId26" Type="http://schemas.openxmlformats.org/officeDocument/2006/relationships/hyperlink" Target="https://medium.com/the-internal-startup/how-to-draw-useful-technical-architecture-diagrams-2d20c9fda90d" TargetMode="External"/><Relationship Id="rId39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bm.com/cloud/architecture" TargetMode="External"/><Relationship Id="rId34" Type="http://schemas.openxmlformats.org/officeDocument/2006/relationships/hyperlink" Target="https://medium.com/the-internal-startup/how-to-draw-useful-technical-architecture-diagrams-2d20c9fda90d" TargetMode="External"/><Relationship Id="rId42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hyperlink" Target="https://c4model.com/" TargetMode="External"/><Relationship Id="rId12" Type="http://schemas.openxmlformats.org/officeDocument/2006/relationships/hyperlink" Target="https://developer.ibm.com/patterns/online-order-processing-system-during-pandemic/" TargetMode="External"/><Relationship Id="rId17" Type="http://schemas.openxmlformats.org/officeDocument/2006/relationships/hyperlink" Target="https://developer.ibm.com/patterns/online-order-processing-system-during-pandemic/" TargetMode="External"/><Relationship Id="rId25" Type="http://schemas.openxmlformats.org/officeDocument/2006/relationships/hyperlink" Target="https://medium.com/the-internal-startup/how-to-draw-useful-technical-architecture-diagrams-2d20c9fda90d" TargetMode="External"/><Relationship Id="rId33" Type="http://schemas.openxmlformats.org/officeDocument/2006/relationships/hyperlink" Target="https://medium.com/the-internal-startup/how-to-draw-useful-technical-architecture-diagrams-2d20c9fda90d" TargetMode="External"/><Relationship Id="rId38" Type="http://schemas.openxmlformats.org/officeDocument/2006/relationships/hyperlink" Target="https://medium.com/the-internal-startup/how-to-draw-useful-technical-architecture-diagrams-2d20c9fda90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.ibm.com/patterns/online-order-processing-system-during-pandemic/" TargetMode="External"/><Relationship Id="rId20" Type="http://schemas.openxmlformats.org/officeDocument/2006/relationships/hyperlink" Target="https://www.ibm.com/cloud/architecture" TargetMode="External"/><Relationship Id="rId29" Type="http://schemas.openxmlformats.org/officeDocument/2006/relationships/hyperlink" Target="https://medium.com/the-internal-startup/how-to-draw-useful-technical-architecture-diagrams-2d20c9fda90d" TargetMode="External"/><Relationship Id="rId41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styles" Target="styles.xml"/><Relationship Id="rId6" Type="http://schemas.openxmlformats.org/officeDocument/2006/relationships/hyperlink" Target="https://c4model.com/" TargetMode="External"/><Relationship Id="rId11" Type="http://schemas.openxmlformats.org/officeDocument/2006/relationships/hyperlink" Target="https://developer.ibm.com/patterns/online-order-processing-system-during-pandemic/" TargetMode="External"/><Relationship Id="rId24" Type="http://schemas.openxmlformats.org/officeDocument/2006/relationships/hyperlink" Target="https://medium.com/the-internal-startup/how-to-draw-useful-technical-architecture-diagrams-2d20c9fda90d" TargetMode="External"/><Relationship Id="rId32" Type="http://schemas.openxmlformats.org/officeDocument/2006/relationships/hyperlink" Target="https://medium.com/the-internal-startup/how-to-draw-useful-technical-architecture-diagrams-2d20c9fda90d" TargetMode="External"/><Relationship Id="rId37" Type="http://schemas.openxmlformats.org/officeDocument/2006/relationships/hyperlink" Target="https://medium.com/the-internal-startup/how-to-draw-useful-technical-architecture-diagrams-2d20c9fda90d" TargetMode="External"/><Relationship Id="rId40" Type="http://schemas.openxmlformats.org/officeDocument/2006/relationships/hyperlink" Target="https://medium.com/the-internal-startup/how-to-draw-useful-technical-architecture-diagrams-2d20c9fda90d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developer.ibm.com/patterns/online-order-processing-system-during-pandemic/" TargetMode="External"/><Relationship Id="rId23" Type="http://schemas.openxmlformats.org/officeDocument/2006/relationships/hyperlink" Target="https://aws.amazon.com/architecture" TargetMode="External"/><Relationship Id="rId28" Type="http://schemas.openxmlformats.org/officeDocument/2006/relationships/hyperlink" Target="https://medium.com/the-internal-startup/how-to-draw-useful-technical-architecture-diagrams-2d20c9fda90d" TargetMode="External"/><Relationship Id="rId36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developer.ibm.com/patterns/online-order-processing-system-during-pandemic/" TargetMode="External"/><Relationship Id="rId19" Type="http://schemas.openxmlformats.org/officeDocument/2006/relationships/hyperlink" Target="https://developer.ibm.com/patterns/online-order-processing-system-during-pandemic/" TargetMode="External"/><Relationship Id="rId31" Type="http://schemas.openxmlformats.org/officeDocument/2006/relationships/hyperlink" Target="https://medium.com/the-internal-startup/how-to-draw-useful-technical-architecture-diagrams-2d20c9fda90d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hyperlink" Target="https://developer.ibm.com/patterns/online-order-processing-system-during-pandemic/" TargetMode="External"/><Relationship Id="rId22" Type="http://schemas.openxmlformats.org/officeDocument/2006/relationships/hyperlink" Target="https://aws.amazon.com/architecture" TargetMode="External"/><Relationship Id="rId27" Type="http://schemas.openxmlformats.org/officeDocument/2006/relationships/hyperlink" Target="https://medium.com/the-internal-startup/how-to-draw-useful-technical-architecture-diagrams-2d20c9fda90d" TargetMode="External"/><Relationship Id="rId30" Type="http://schemas.openxmlformats.org/officeDocument/2006/relationships/hyperlink" Target="https://medium.com/the-internal-startup/how-to-draw-useful-technical-architecture-diagrams-2d20c9fda90d" TargetMode="External"/><Relationship Id="rId35" Type="http://schemas.openxmlformats.org/officeDocument/2006/relationships/hyperlink" Target="https://medium.com/the-internal-startup/how-to-draw-useful-technical-architecture-diagrams-2d20c9fda90d" TargetMode="External"/><Relationship Id="rId43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SHANUGAGANAPATHI.B</cp:lastModifiedBy>
  <cp:revision>2</cp:revision>
  <dcterms:created xsi:type="dcterms:W3CDTF">2022-10-18T04:50:00Z</dcterms:created>
  <dcterms:modified xsi:type="dcterms:W3CDTF">2022-10-18T04:50:00Z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