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C8C7181" w:rsidR="000708AF" w:rsidRPr="00554AE6" w:rsidRDefault="00691A62" w:rsidP="000708AF">
            <w:pPr>
              <w:rPr>
                <w:rFonts w:cstheme="minorHAnsi"/>
              </w:rPr>
            </w:pPr>
            <w:r>
              <w:rPr>
                <w:rFonts w:ascii="Arial" w:hAnsi="Arial" w:cs="Arial"/>
                <w:color w:val="000000"/>
                <w:sz w:val="21"/>
                <w:szCs w:val="21"/>
                <w:shd w:val="clear" w:color="auto" w:fill="F5F5F5"/>
              </w:rPr>
              <w:t>IBM-18245-1662571686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C785763" w:rsidR="000708AF" w:rsidRPr="00AB20AC" w:rsidRDefault="000708AF" w:rsidP="00554AE6">
            <w:pPr>
              <w:rPr>
                <w:rFonts w:cstheme="minorHAnsi"/>
              </w:rPr>
            </w:pPr>
            <w:r w:rsidRPr="00AB20AC">
              <w:rPr>
                <w:rFonts w:cstheme="minorHAnsi"/>
              </w:rPr>
              <w:t xml:space="preserve">Project - </w:t>
            </w:r>
            <w:r w:rsidR="00554AE6" w:rsidRPr="00554AE6">
              <w:rPr>
                <w:rFonts w:cstheme="minorHAnsi"/>
              </w:rPr>
              <w:t>Efficient Water Quality Analysis &amp; Prediction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52800EF1" w14:textId="559DFB9C" w:rsidR="003E3A16" w:rsidRPr="003248CB" w:rsidRDefault="00604389" w:rsidP="00FD53C7">
      <w:pPr>
        <w:spacing w:line="240" w:lineRule="auto"/>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10490" w:type="dxa"/>
        <w:tblInd w:w="-572" w:type="dxa"/>
        <w:tblLook w:val="04A0" w:firstRow="1" w:lastRow="0" w:firstColumn="1" w:lastColumn="0" w:noHBand="0" w:noVBand="1"/>
      </w:tblPr>
      <w:tblGrid>
        <w:gridCol w:w="993"/>
        <w:gridCol w:w="4138"/>
        <w:gridCol w:w="5359"/>
      </w:tblGrid>
      <w:tr w:rsidR="00AB20AC" w:rsidRPr="00B76D2E" w14:paraId="108C8CBB" w14:textId="77777777" w:rsidTr="00FD53C7">
        <w:trPr>
          <w:trHeight w:val="557"/>
        </w:trPr>
        <w:tc>
          <w:tcPr>
            <w:tcW w:w="993" w:type="dxa"/>
          </w:tcPr>
          <w:p w14:paraId="17F37502" w14:textId="0579EF8F" w:rsidR="00AB20AC" w:rsidRPr="00B76D2E" w:rsidRDefault="00AB20AC" w:rsidP="00DB6A25">
            <w:pPr>
              <w:rPr>
                <w:rFonts w:cstheme="minorHAnsi"/>
                <w:b/>
                <w:bCs/>
              </w:rPr>
            </w:pPr>
            <w:r w:rsidRPr="00B76D2E">
              <w:rPr>
                <w:rFonts w:cstheme="minorHAnsi"/>
                <w:b/>
                <w:bCs/>
              </w:rPr>
              <w:t>S.No.</w:t>
            </w:r>
          </w:p>
        </w:tc>
        <w:tc>
          <w:tcPr>
            <w:tcW w:w="413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5359"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FD53C7">
        <w:trPr>
          <w:trHeight w:val="817"/>
        </w:trPr>
        <w:tc>
          <w:tcPr>
            <w:tcW w:w="993" w:type="dxa"/>
          </w:tcPr>
          <w:p w14:paraId="7AFFACB5" w14:textId="77777777" w:rsidR="00AB20AC" w:rsidRPr="00AB20AC" w:rsidRDefault="00AB20AC" w:rsidP="00AB20AC">
            <w:pPr>
              <w:pStyle w:val="ListParagraph"/>
              <w:numPr>
                <w:ilvl w:val="0"/>
                <w:numId w:val="1"/>
              </w:numPr>
              <w:rPr>
                <w:rFonts w:cstheme="minorHAnsi"/>
              </w:rPr>
            </w:pPr>
          </w:p>
        </w:tc>
        <w:tc>
          <w:tcPr>
            <w:tcW w:w="413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5359" w:type="dxa"/>
          </w:tcPr>
          <w:p w14:paraId="17B10564" w14:textId="4B876702" w:rsidR="00AB20AC" w:rsidRPr="00AB20AC" w:rsidRDefault="00554AE6" w:rsidP="00AB20AC">
            <w:pPr>
              <w:rPr>
                <w:rFonts w:cstheme="minorHAnsi"/>
              </w:rPr>
            </w:pPr>
            <w:r>
              <w:rPr>
                <w:rFonts w:cstheme="minorHAnsi"/>
              </w:rPr>
              <w:t>To analyse and predict the water quality efficiently using Machine Learning techniques.</w:t>
            </w:r>
          </w:p>
        </w:tc>
      </w:tr>
      <w:tr w:rsidR="00AB20AC" w:rsidRPr="00AB20AC" w14:paraId="3C3A95E7" w14:textId="77777777" w:rsidTr="00FD53C7">
        <w:trPr>
          <w:trHeight w:val="817"/>
        </w:trPr>
        <w:tc>
          <w:tcPr>
            <w:tcW w:w="993" w:type="dxa"/>
          </w:tcPr>
          <w:p w14:paraId="15669612" w14:textId="77777777" w:rsidR="00AB20AC" w:rsidRPr="00AB20AC" w:rsidRDefault="00AB20AC" w:rsidP="00AB20AC">
            <w:pPr>
              <w:pStyle w:val="ListParagraph"/>
              <w:numPr>
                <w:ilvl w:val="0"/>
                <w:numId w:val="1"/>
              </w:numPr>
              <w:rPr>
                <w:rFonts w:cstheme="minorHAnsi"/>
              </w:rPr>
            </w:pPr>
          </w:p>
        </w:tc>
        <w:tc>
          <w:tcPr>
            <w:tcW w:w="413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5359" w:type="dxa"/>
          </w:tcPr>
          <w:p w14:paraId="309416C7" w14:textId="7C9C6BE3" w:rsidR="00AB20AC" w:rsidRPr="00AB20AC" w:rsidRDefault="00554AE6" w:rsidP="00AB20AC">
            <w:pPr>
              <w:rPr>
                <w:rFonts w:cstheme="minorHAnsi"/>
              </w:rPr>
            </w:pPr>
            <w:r>
              <w:rPr>
                <w:rFonts w:cstheme="minorHAnsi"/>
              </w:rPr>
              <w:t>A web application will be created which will predict the quality of water using the water quality index that is calculated after processing the dataset. The data will be trained and tested using python and ML techniques.</w:t>
            </w:r>
          </w:p>
        </w:tc>
      </w:tr>
      <w:tr w:rsidR="00AB20AC" w:rsidRPr="00AB20AC" w14:paraId="6E49BCD3" w14:textId="77777777" w:rsidTr="00FD53C7">
        <w:trPr>
          <w:trHeight w:val="787"/>
        </w:trPr>
        <w:tc>
          <w:tcPr>
            <w:tcW w:w="993" w:type="dxa"/>
          </w:tcPr>
          <w:p w14:paraId="2E958EF1" w14:textId="77777777" w:rsidR="00AB20AC" w:rsidRPr="00AB20AC" w:rsidRDefault="00AB20AC" w:rsidP="00AB20AC">
            <w:pPr>
              <w:pStyle w:val="ListParagraph"/>
              <w:numPr>
                <w:ilvl w:val="0"/>
                <w:numId w:val="1"/>
              </w:numPr>
              <w:rPr>
                <w:rFonts w:cstheme="minorHAnsi"/>
              </w:rPr>
            </w:pPr>
          </w:p>
        </w:tc>
        <w:tc>
          <w:tcPr>
            <w:tcW w:w="413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5359" w:type="dxa"/>
          </w:tcPr>
          <w:p w14:paraId="2FC68785" w14:textId="310EAD4B" w:rsidR="00AB20AC" w:rsidRPr="00AB20AC" w:rsidRDefault="00AE4223" w:rsidP="00AE4223">
            <w:pPr>
              <w:rPr>
                <w:rFonts w:cstheme="minorHAnsi"/>
              </w:rPr>
            </w:pPr>
            <w:r>
              <w:rPr>
                <w:rFonts w:cstheme="minorHAnsi"/>
              </w:rPr>
              <w:t>Using ML techniques to predict the quality instead of using physical measurements to obtained the quality of water in different places. ML techniques improve the accuracy of measurement over chemical techniques which may not be feasible to obtain all the required features to predict the water quality. Physical and chemical measurements may lead to the usage of expensive instruments. ML techniques make the process easier and feasible.</w:t>
            </w:r>
          </w:p>
        </w:tc>
      </w:tr>
      <w:tr w:rsidR="00AB20AC" w:rsidRPr="00AB20AC" w14:paraId="60541664" w14:textId="77777777" w:rsidTr="00FD53C7">
        <w:trPr>
          <w:trHeight w:val="817"/>
        </w:trPr>
        <w:tc>
          <w:tcPr>
            <w:tcW w:w="993" w:type="dxa"/>
          </w:tcPr>
          <w:p w14:paraId="1DDDDDBF" w14:textId="77777777" w:rsidR="00AB20AC" w:rsidRPr="00AB20AC" w:rsidRDefault="00AB20AC" w:rsidP="00AB20AC">
            <w:pPr>
              <w:pStyle w:val="ListParagraph"/>
              <w:numPr>
                <w:ilvl w:val="0"/>
                <w:numId w:val="1"/>
              </w:numPr>
              <w:rPr>
                <w:rFonts w:cstheme="minorHAnsi"/>
              </w:rPr>
            </w:pPr>
          </w:p>
        </w:tc>
        <w:tc>
          <w:tcPr>
            <w:tcW w:w="413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5359" w:type="dxa"/>
          </w:tcPr>
          <w:p w14:paraId="3DB83EF5" w14:textId="6A515A25" w:rsidR="00AB20AC" w:rsidRPr="00AB20AC" w:rsidRDefault="00AE4223" w:rsidP="00AB20AC">
            <w:pPr>
              <w:rPr>
                <w:rFonts w:cstheme="minorHAnsi"/>
              </w:rPr>
            </w:pPr>
            <w:r>
              <w:rPr>
                <w:rFonts w:cstheme="minorHAnsi"/>
              </w:rPr>
              <w:t xml:space="preserve">Our target audiences are people in suburban areas. Through efficient prediction of water quality is areas where water is not abundant, it helps in identifying water pollution, provides safe drinking water to all, more sanitation facilities will be available and customers tend to manage and use water in an efficient manner that will increase the awareness of water borne diseases and thus reduce their spread. When quality is predicted in an efficient manner, </w:t>
            </w:r>
            <w:r w:rsidR="001D475C">
              <w:rPr>
                <w:rFonts w:cstheme="minorHAnsi"/>
              </w:rPr>
              <w:t>clean water will be available for both domestic and agricultural usage by people.</w:t>
            </w:r>
          </w:p>
        </w:tc>
      </w:tr>
      <w:tr w:rsidR="00AB20AC" w:rsidRPr="00AB20AC" w14:paraId="7966D0D3" w14:textId="77777777" w:rsidTr="00FD53C7">
        <w:trPr>
          <w:trHeight w:val="817"/>
        </w:trPr>
        <w:tc>
          <w:tcPr>
            <w:tcW w:w="993" w:type="dxa"/>
          </w:tcPr>
          <w:p w14:paraId="14EBEEEB" w14:textId="77777777" w:rsidR="00AB20AC" w:rsidRPr="00AB20AC" w:rsidRDefault="00AB20AC" w:rsidP="00AB20AC">
            <w:pPr>
              <w:pStyle w:val="ListParagraph"/>
              <w:numPr>
                <w:ilvl w:val="0"/>
                <w:numId w:val="1"/>
              </w:numPr>
              <w:rPr>
                <w:rFonts w:cstheme="minorHAnsi"/>
              </w:rPr>
            </w:pPr>
          </w:p>
        </w:tc>
        <w:tc>
          <w:tcPr>
            <w:tcW w:w="413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5359" w:type="dxa"/>
          </w:tcPr>
          <w:p w14:paraId="49E88C9A" w14:textId="030181D9" w:rsidR="00AB20AC" w:rsidRPr="00AB20AC" w:rsidRDefault="003248CB" w:rsidP="00AB20AC">
            <w:pPr>
              <w:rPr>
                <w:rFonts w:cstheme="minorHAnsi"/>
              </w:rPr>
            </w:pPr>
            <w:r>
              <w:rPr>
                <w:rFonts w:cstheme="minorHAnsi"/>
              </w:rPr>
              <w:t>More industries that provide sanitation facilities and products (like water purifiers, qual</w:t>
            </w:r>
            <w:r w:rsidR="00876692">
              <w:rPr>
                <w:rFonts w:cstheme="minorHAnsi"/>
              </w:rPr>
              <w:t xml:space="preserve">ity testers </w:t>
            </w:r>
            <w:r>
              <w:rPr>
                <w:rFonts w:cstheme="minorHAnsi"/>
              </w:rPr>
              <w:t>etc</w:t>
            </w:r>
            <w:r w:rsidR="00876692">
              <w:rPr>
                <w:rFonts w:cstheme="minorHAnsi"/>
              </w:rPr>
              <w:t>.</w:t>
            </w:r>
            <w:r>
              <w:rPr>
                <w:rFonts w:cstheme="minorHAnsi"/>
              </w:rPr>
              <w:t>) will be put up, more waste water treatment plants, better insights in health concerns and there may also be an increase in awareness and demand for better water quality testing and availability.</w:t>
            </w:r>
            <w:r w:rsidR="00876692">
              <w:rPr>
                <w:rFonts w:cstheme="minorHAnsi"/>
              </w:rPr>
              <w:t xml:space="preserve"> People will start looking for treatments related to water-borne diseases as the awareness increases.</w:t>
            </w:r>
          </w:p>
        </w:tc>
      </w:tr>
      <w:tr w:rsidR="00604AAA" w:rsidRPr="00AB20AC" w14:paraId="3A7E9CD7" w14:textId="77777777" w:rsidTr="00FD53C7">
        <w:trPr>
          <w:trHeight w:val="1056"/>
        </w:trPr>
        <w:tc>
          <w:tcPr>
            <w:tcW w:w="993" w:type="dxa"/>
          </w:tcPr>
          <w:p w14:paraId="72E32043" w14:textId="77777777" w:rsidR="00604AAA" w:rsidRPr="00AB20AC" w:rsidRDefault="00604AAA" w:rsidP="00AB20AC">
            <w:pPr>
              <w:pStyle w:val="ListParagraph"/>
              <w:numPr>
                <w:ilvl w:val="0"/>
                <w:numId w:val="1"/>
              </w:numPr>
              <w:rPr>
                <w:rFonts w:cstheme="minorHAnsi"/>
              </w:rPr>
            </w:pPr>
          </w:p>
        </w:tc>
        <w:tc>
          <w:tcPr>
            <w:tcW w:w="413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5359" w:type="dxa"/>
          </w:tcPr>
          <w:p w14:paraId="1DDCCBAE" w14:textId="649B9A80" w:rsidR="00604AAA" w:rsidRPr="00AB20AC" w:rsidRDefault="003248CB" w:rsidP="00AB20AC">
            <w:pPr>
              <w:rPr>
                <w:rFonts w:cstheme="minorHAnsi"/>
              </w:rPr>
            </w:pPr>
            <w:r>
              <w:rPr>
                <w:rFonts w:cstheme="minorHAnsi"/>
              </w:rPr>
              <w:t xml:space="preserve">The </w:t>
            </w:r>
            <w:r w:rsidR="00876692">
              <w:rPr>
                <w:rFonts w:cstheme="minorHAnsi"/>
              </w:rPr>
              <w:t>proposed solution is feasible and scalable which can be used both by industries (for testing their raw materials for their process) and even by common people – not as expensive as the physical instruments used to measure the quality of water.</w:t>
            </w:r>
          </w:p>
        </w:tc>
      </w:tr>
    </w:tbl>
    <w:p w14:paraId="2B3550E2" w14:textId="77777777" w:rsidR="00AB20AC" w:rsidRPr="00AB20AC" w:rsidRDefault="00AB20AC" w:rsidP="00FD53C7">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83259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1D475C"/>
    <w:rsid w:val="00213958"/>
    <w:rsid w:val="003248CB"/>
    <w:rsid w:val="003C4A8E"/>
    <w:rsid w:val="003E3A16"/>
    <w:rsid w:val="00554AE6"/>
    <w:rsid w:val="005B2106"/>
    <w:rsid w:val="00604389"/>
    <w:rsid w:val="00604AAA"/>
    <w:rsid w:val="00691A62"/>
    <w:rsid w:val="00794DA9"/>
    <w:rsid w:val="007A3AE5"/>
    <w:rsid w:val="007D3B4C"/>
    <w:rsid w:val="00876692"/>
    <w:rsid w:val="009D3AA0"/>
    <w:rsid w:val="00AB20AC"/>
    <w:rsid w:val="00AC6D16"/>
    <w:rsid w:val="00AC7F0A"/>
    <w:rsid w:val="00AE4223"/>
    <w:rsid w:val="00B76D2E"/>
    <w:rsid w:val="00D25A2E"/>
    <w:rsid w:val="00DB6A25"/>
    <w:rsid w:val="00EC6219"/>
    <w:rsid w:val="00FD5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Sathika J . 19BEC070</cp:lastModifiedBy>
  <cp:revision>4</cp:revision>
  <dcterms:created xsi:type="dcterms:W3CDTF">2022-09-27T08:58:00Z</dcterms:created>
  <dcterms:modified xsi:type="dcterms:W3CDTF">2022-10-02T07:34:00Z</dcterms:modified>
</cp:coreProperties>
</file>