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ascii="Calibri" w:hAnsi="Calibri" w:eastAsia="Calibri" w:cs="Calibri"/>
          <w:b/>
          <w:color w:val="558ED5"/>
          <w:sz w:val="48"/>
          <w:szCs w:val="48"/>
        </w:rPr>
      </w:pPr>
      <w:r>
        <w:rPr>
          <w:rFonts w:hint="default" w:ascii="Arial" w:hAnsi="Arial" w:eastAsia="sans-serif" w:cs="Arial"/>
          <w:b/>
          <w:bCs/>
          <w:i w:val="0"/>
          <w:iCs w:val="0"/>
          <w:caps w:val="0"/>
          <w:color w:val="000000" w:themeColor="text1"/>
          <w:spacing w:val="0"/>
          <w:sz w:val="36"/>
          <w:szCs w:val="36"/>
          <w:highlight w:val="none"/>
          <w:shd w:val="clear" w:fill="FFFFFF"/>
          <w14:textFill>
            <w14:solidFill>
              <w14:schemeClr w14:val="tx1"/>
            </w14:solidFill>
          </w14:textFill>
        </w:rPr>
        <w:t>Personal Assistance for Seniors Who Are Self-Reliant</w:t>
      </w:r>
      <w:r>
        <w:rPr>
          <w:rFonts w:ascii="Calibri" w:hAnsi="Calibri" w:eastAsia="Calibri" w:cs="Calibri"/>
          <w:b/>
          <w:color w:val="558ED5"/>
          <w:sz w:val="48"/>
          <w:szCs w:val="48"/>
        </w:rPr>
        <w:t xml:space="preserve">                   </w:t>
      </w:r>
      <w:bookmarkStart w:id="0" w:name="_GoBack"/>
      <w:bookmarkEnd w:id="0"/>
    </w:p>
    <w:p>
      <w:pPr>
        <w:widowControl w:val="0"/>
        <w:spacing w:line="243" w:lineRule="auto"/>
        <w:ind w:right="1975"/>
        <w:rPr>
          <w:rFonts w:ascii="Calibri" w:hAnsi="Calibri" w:eastAsia="Calibri" w:cs="Calibri"/>
          <w:b/>
          <w:color w:val="558ED5"/>
          <w:sz w:val="48"/>
          <w:szCs w:val="48"/>
        </w:rPr>
      </w:pPr>
      <w:r>
        <w:rPr>
          <w:rFonts w:ascii="Calibri" w:hAnsi="Calibri" w:eastAsia="Calibri" w:cs="Calibri"/>
          <w:b/>
          <w:color w:val="558ED5"/>
          <w:sz w:val="48"/>
          <w:szCs w:val="48"/>
        </w:rPr>
        <w:t xml:space="preserve">        </w:t>
      </w:r>
    </w:p>
    <w:tbl>
      <w:tblPr>
        <w:tblStyle w:val="7"/>
        <w:tblW w:w="9966"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22"/>
        <w:gridCol w:w="754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45" w:hRule="atLeast"/>
        </w:trPr>
        <w:tc>
          <w:tcPr>
            <w:tcW w:w="2422" w:type="dxa"/>
            <w:shd w:val="clear" w:color="auto" w:fill="auto"/>
            <w:tcMar>
              <w:top w:w="100" w:type="dxa"/>
              <w:left w:w="100" w:type="dxa"/>
              <w:bottom w:w="100" w:type="dxa"/>
              <w:right w:w="100" w:type="dxa"/>
            </w:tcMar>
          </w:tcPr>
          <w:p>
            <w:pPr>
              <w:widowControl w:val="0"/>
              <w:spacing w:line="240" w:lineRule="auto"/>
              <w:ind w:left="28"/>
              <w:rPr>
                <w:rFonts w:ascii="Arial Black" w:hAnsi="Arial Black" w:eastAsia="Calibri" w:cs="Times New Roman"/>
                <w:b/>
                <w:color w:val="558ED5"/>
                <w:sz w:val="28"/>
                <w:szCs w:val="28"/>
              </w:rPr>
            </w:pPr>
            <w:r>
              <w:rPr>
                <w:rFonts w:ascii="Arial Black" w:hAnsi="Arial Black" w:eastAsia="Calibri" w:cs="Times New Roman"/>
                <w:b/>
                <w:color w:val="558ED5"/>
                <w:sz w:val="28"/>
                <w:szCs w:val="28"/>
              </w:rPr>
              <w:t xml:space="preserve">PROJECT NAME </w:t>
            </w:r>
          </w:p>
        </w:tc>
        <w:tc>
          <w:tcPr>
            <w:tcW w:w="7544" w:type="dxa"/>
            <w:shd w:val="clear" w:color="auto" w:fill="auto"/>
            <w:tcMar>
              <w:top w:w="100" w:type="dxa"/>
              <w:left w:w="100" w:type="dxa"/>
              <w:bottom w:w="100" w:type="dxa"/>
              <w:right w:w="100" w:type="dxa"/>
            </w:tcMar>
          </w:tcPr>
          <w:p>
            <w:pPr>
              <w:widowControl w:val="0"/>
              <w:spacing w:line="240" w:lineRule="auto"/>
              <w:rPr>
                <w:rFonts w:ascii="Times New Roman" w:hAnsi="Times New Roman" w:eastAsia="Calibri" w:cs="Times New Roman"/>
                <w:color w:val="000000"/>
                <w:sz w:val="28"/>
                <w:szCs w:val="28"/>
              </w:rPr>
            </w:pPr>
            <w:r>
              <w:rPr>
                <w:rFonts w:hint="default" w:ascii="Calibri" w:hAnsi="Calibri" w:eastAsia="sans-serif" w:cs="Calibri"/>
                <w:i w:val="0"/>
                <w:iCs w:val="0"/>
                <w:caps w:val="0"/>
                <w:color w:val="35475C"/>
                <w:spacing w:val="0"/>
                <w:sz w:val="36"/>
                <w:szCs w:val="36"/>
                <w:shd w:val="clear" w:fill="FFFFFF"/>
              </w:rPr>
              <w:t>Personal Assistance for Seniors Who Are Self-Reliant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66" w:hRule="atLeast"/>
        </w:trPr>
        <w:tc>
          <w:tcPr>
            <w:tcW w:w="2422" w:type="dxa"/>
            <w:shd w:val="clear" w:color="auto" w:fill="auto"/>
            <w:tcMar>
              <w:top w:w="100" w:type="dxa"/>
              <w:left w:w="100" w:type="dxa"/>
              <w:bottom w:w="100" w:type="dxa"/>
              <w:right w:w="100" w:type="dxa"/>
            </w:tcMar>
          </w:tcPr>
          <w:p>
            <w:pPr>
              <w:widowControl w:val="0"/>
              <w:spacing w:line="240" w:lineRule="auto"/>
              <w:ind w:left="25"/>
              <w:rPr>
                <w:rFonts w:ascii="Arial Black" w:hAnsi="Arial Black" w:eastAsia="Calibri" w:cs="Calibri"/>
                <w:b/>
                <w:color w:val="558ED5"/>
                <w:sz w:val="28"/>
                <w:szCs w:val="28"/>
              </w:rPr>
            </w:pPr>
            <w:r>
              <w:rPr>
                <w:rFonts w:ascii="Arial Black" w:hAnsi="Arial Black" w:eastAsia="Calibri" w:cs="Calibri"/>
                <w:b/>
                <w:color w:val="558ED5"/>
                <w:sz w:val="28"/>
                <w:szCs w:val="28"/>
              </w:rPr>
              <w:t>TEAM ID</w:t>
            </w:r>
          </w:p>
        </w:tc>
        <w:tc>
          <w:tcPr>
            <w:tcW w:w="7544" w:type="dxa"/>
            <w:shd w:val="clear" w:color="auto" w:fill="auto"/>
            <w:tcMar>
              <w:top w:w="100" w:type="dxa"/>
              <w:left w:w="100" w:type="dxa"/>
              <w:bottom w:w="100" w:type="dxa"/>
              <w:right w:w="100" w:type="dxa"/>
            </w:tcMar>
          </w:tcPr>
          <w:p>
            <w:pPr>
              <w:widowControl w:val="0"/>
              <w:spacing w:line="240" w:lineRule="auto"/>
              <w:ind w:left="43"/>
              <w:rPr>
                <w:rFonts w:hint="default" w:ascii="Times New Roman" w:hAnsi="Times New Roman" w:eastAsia="Calibri" w:cs="Times New Roman"/>
                <w:color w:val="000000"/>
                <w:sz w:val="28"/>
                <w:szCs w:val="28"/>
                <w:lang w:val="en-US"/>
              </w:rPr>
            </w:pPr>
            <w:r>
              <w:rPr>
                <w:rFonts w:ascii="Times New Roman" w:hAnsi="Times New Roman" w:eastAsia="Calibri" w:cs="Times New Roman"/>
                <w:color w:val="000000"/>
                <w:sz w:val="28"/>
                <w:szCs w:val="28"/>
              </w:rPr>
              <w:t>PNT2022TMID</w:t>
            </w:r>
            <w:r>
              <w:rPr>
                <w:rFonts w:ascii="Times New Roman" w:hAnsi="Times New Roman" w:eastAsia="Calibri" w:cs="Times New Roman"/>
                <w:sz w:val="28"/>
                <w:szCs w:val="28"/>
              </w:rPr>
              <w:t>2</w:t>
            </w:r>
            <w:r>
              <w:rPr>
                <w:rFonts w:hint="default" w:ascii="Times New Roman" w:hAnsi="Times New Roman" w:eastAsia="Calibri" w:cs="Times New Roman"/>
                <w:sz w:val="28"/>
                <w:szCs w:val="28"/>
                <w:lang w:val="en-US"/>
              </w:rPr>
              <w:t>6050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410" w:hRule="atLeast"/>
        </w:trPr>
        <w:tc>
          <w:tcPr>
            <w:tcW w:w="2422" w:type="dxa"/>
            <w:shd w:val="clear" w:color="auto" w:fill="auto"/>
            <w:tcMar>
              <w:top w:w="100" w:type="dxa"/>
              <w:left w:w="100" w:type="dxa"/>
              <w:bottom w:w="100" w:type="dxa"/>
              <w:right w:w="100" w:type="dxa"/>
            </w:tcMar>
          </w:tcPr>
          <w:p>
            <w:pPr>
              <w:widowControl w:val="0"/>
              <w:spacing w:line="240" w:lineRule="auto"/>
              <w:ind w:left="25"/>
              <w:rPr>
                <w:rFonts w:ascii="Arial Black" w:hAnsi="Arial Black" w:eastAsia="Calibri" w:cs="Calibri"/>
                <w:b/>
                <w:color w:val="558ED5"/>
                <w:sz w:val="28"/>
                <w:szCs w:val="28"/>
              </w:rPr>
            </w:pPr>
            <w:r>
              <w:rPr>
                <w:rFonts w:ascii="Arial Black" w:hAnsi="Arial Black" w:eastAsia="Calibri" w:cs="Calibri"/>
                <w:b/>
                <w:color w:val="558ED5"/>
                <w:sz w:val="28"/>
                <w:szCs w:val="28"/>
              </w:rPr>
              <w:t>TEAM MEMBERS</w:t>
            </w:r>
          </w:p>
        </w:tc>
        <w:tc>
          <w:tcPr>
            <w:tcW w:w="7544" w:type="dxa"/>
            <w:shd w:val="clear" w:color="auto" w:fill="auto"/>
            <w:tcMar>
              <w:top w:w="100" w:type="dxa"/>
              <w:left w:w="100" w:type="dxa"/>
              <w:bottom w:w="100" w:type="dxa"/>
              <w:right w:w="100" w:type="dxa"/>
            </w:tcMar>
          </w:tcPr>
          <w:p>
            <w:pPr>
              <w:widowControl w:val="0"/>
              <w:numPr>
                <w:numId w:val="0"/>
              </w:numPr>
              <w:spacing w:before="12" w:line="240" w:lineRule="auto"/>
              <w:rPr>
                <w:rFonts w:hint="default" w:ascii="Calibri" w:hAnsi="Calibri" w:eastAsia="Calibri" w:cs="Calibri"/>
                <w:color w:val="000000"/>
                <w:sz w:val="28"/>
                <w:szCs w:val="28"/>
                <w:lang w:val="en-US"/>
              </w:rPr>
            </w:pPr>
            <w:r>
              <w:rPr>
                <w:rFonts w:hint="default" w:ascii="Calibri" w:hAnsi="Calibri" w:eastAsia="Calibri" w:cs="Calibri"/>
                <w:color w:val="000000"/>
                <w:sz w:val="28"/>
                <w:szCs w:val="28"/>
                <w:lang w:val="en-US"/>
              </w:rPr>
              <w:t>POOJA D K S</w:t>
            </w:r>
          </w:p>
          <w:p>
            <w:pPr>
              <w:widowControl w:val="0"/>
              <w:numPr>
                <w:numId w:val="0"/>
              </w:numPr>
              <w:spacing w:before="12" w:line="240" w:lineRule="auto"/>
              <w:rPr>
                <w:rFonts w:hint="default" w:ascii="Calibri" w:hAnsi="Calibri" w:eastAsia="Calibri" w:cs="Calibri"/>
                <w:color w:val="000000"/>
                <w:sz w:val="28"/>
                <w:szCs w:val="28"/>
                <w:lang w:val="en-US"/>
              </w:rPr>
            </w:pPr>
            <w:r>
              <w:rPr>
                <w:rFonts w:hint="default" w:ascii="Calibri" w:hAnsi="Calibri" w:eastAsia="Calibri" w:cs="Calibri"/>
                <w:color w:val="000000"/>
                <w:sz w:val="28"/>
                <w:szCs w:val="28"/>
                <w:lang w:val="en-US"/>
              </w:rPr>
              <w:t>APARNA D</w:t>
            </w:r>
          </w:p>
          <w:p>
            <w:pPr>
              <w:widowControl w:val="0"/>
              <w:numPr>
                <w:numId w:val="0"/>
              </w:numPr>
              <w:spacing w:before="12" w:line="240" w:lineRule="auto"/>
              <w:rPr>
                <w:rFonts w:hint="default" w:ascii="Calibri" w:hAnsi="Calibri" w:eastAsia="Calibri" w:cs="Calibri"/>
                <w:color w:val="000000"/>
                <w:sz w:val="28"/>
                <w:szCs w:val="28"/>
                <w:lang w:val="en-US"/>
              </w:rPr>
            </w:pPr>
            <w:r>
              <w:rPr>
                <w:rFonts w:hint="default" w:ascii="Calibri" w:hAnsi="Calibri" w:eastAsia="Calibri" w:cs="Calibri"/>
                <w:color w:val="000000"/>
                <w:sz w:val="28"/>
                <w:szCs w:val="28"/>
                <w:lang w:val="en-US"/>
              </w:rPr>
              <w:t>NARMADHA R</w:t>
            </w:r>
          </w:p>
          <w:p>
            <w:pPr>
              <w:widowControl w:val="0"/>
              <w:numPr>
                <w:numId w:val="0"/>
              </w:numPr>
              <w:spacing w:before="12" w:line="240" w:lineRule="auto"/>
              <w:rPr>
                <w:rFonts w:hint="default" w:ascii="Calibri" w:hAnsi="Calibri" w:eastAsia="Calibri" w:cs="Calibri"/>
                <w:color w:val="000000"/>
                <w:sz w:val="28"/>
                <w:szCs w:val="28"/>
                <w:lang w:val="en-US"/>
              </w:rPr>
            </w:pPr>
            <w:r>
              <w:rPr>
                <w:rFonts w:hint="default" w:ascii="Calibri" w:hAnsi="Calibri" w:eastAsia="Calibri" w:cs="Calibri"/>
                <w:color w:val="000000"/>
                <w:sz w:val="28"/>
                <w:szCs w:val="28"/>
                <w:lang w:val="en-US"/>
              </w:rPr>
              <w:t>AKSHAYAA 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03" w:hRule="atLeast"/>
        </w:trPr>
        <w:tc>
          <w:tcPr>
            <w:tcW w:w="2422" w:type="dxa"/>
            <w:shd w:val="clear" w:color="auto" w:fill="auto"/>
            <w:tcMar>
              <w:top w:w="100" w:type="dxa"/>
              <w:left w:w="100" w:type="dxa"/>
              <w:bottom w:w="100" w:type="dxa"/>
              <w:right w:w="100" w:type="dxa"/>
            </w:tcMar>
          </w:tcPr>
          <w:p>
            <w:pPr>
              <w:widowControl w:val="0"/>
              <w:spacing w:line="240" w:lineRule="auto"/>
              <w:ind w:left="43"/>
              <w:rPr>
                <w:rFonts w:ascii="Calibri" w:hAnsi="Calibri" w:eastAsia="Calibri" w:cs="Calibri"/>
                <w:b/>
                <w:color w:val="558ED5"/>
                <w:sz w:val="28"/>
                <w:szCs w:val="28"/>
              </w:rPr>
            </w:pPr>
            <w:r>
              <w:rPr>
                <w:rFonts w:ascii="Arial Black" w:hAnsi="Arial Black" w:eastAsia="Calibri" w:cs="Calibri"/>
                <w:b/>
                <w:color w:val="558ED5"/>
                <w:sz w:val="28"/>
                <w:szCs w:val="28"/>
              </w:rPr>
              <w:t>BRANCH</w:t>
            </w:r>
            <w:r>
              <w:rPr>
                <w:rFonts w:ascii="Calibri" w:hAnsi="Calibri" w:eastAsia="Calibri" w:cs="Calibri"/>
                <w:b/>
                <w:color w:val="558ED5"/>
                <w:sz w:val="28"/>
                <w:szCs w:val="28"/>
              </w:rPr>
              <w:t xml:space="preserve"> </w:t>
            </w:r>
          </w:p>
        </w:tc>
        <w:tc>
          <w:tcPr>
            <w:tcW w:w="7544" w:type="dxa"/>
            <w:shd w:val="clear" w:color="auto" w:fill="auto"/>
            <w:tcMar>
              <w:top w:w="100" w:type="dxa"/>
              <w:left w:w="100" w:type="dxa"/>
              <w:bottom w:w="100" w:type="dxa"/>
              <w:right w:w="100" w:type="dxa"/>
            </w:tcMar>
          </w:tcPr>
          <w:p>
            <w:pPr>
              <w:widowControl w:val="0"/>
              <w:spacing w:line="240" w:lineRule="auto"/>
              <w:ind w:left="47"/>
              <w:rPr>
                <w:rFonts w:ascii="Times New Roman" w:hAnsi="Times New Roman" w:eastAsia="Calibri" w:cs="Times New Roman"/>
                <w:color w:val="000000"/>
                <w:sz w:val="28"/>
                <w:szCs w:val="28"/>
              </w:rPr>
            </w:pPr>
            <w:r>
              <w:rPr>
                <w:rFonts w:ascii="Times New Roman" w:hAnsi="Times New Roman" w:eastAsia="Calibri" w:cs="Times New Roman"/>
                <w:color w:val="000000"/>
                <w:sz w:val="28"/>
                <w:szCs w:val="28"/>
              </w:rPr>
              <w:t>ELECTRONICS AND COMMUNICATION ENGINEERING</w:t>
            </w:r>
          </w:p>
        </w:tc>
      </w:tr>
    </w:tbl>
    <w:p>
      <w:pPr>
        <w:widowControl w:val="0"/>
        <w:rPr>
          <w:color w:val="000000"/>
        </w:rPr>
      </w:pPr>
    </w:p>
    <w:p>
      <w:pPr>
        <w:widowControl w:val="0"/>
        <w:rPr>
          <w:color w:val="000000"/>
        </w:rPr>
      </w:pPr>
    </w:p>
    <w:p>
      <w:pPr>
        <w:widowControl w:val="0"/>
        <w:spacing w:line="240" w:lineRule="auto"/>
        <w:ind w:left="771"/>
        <w:rPr>
          <w:rFonts w:ascii="Bell MT" w:hAnsi="Bell MT" w:eastAsia="Calibri" w:cs="Calibri"/>
          <w:b/>
          <w:color w:val="558ED5"/>
          <w:sz w:val="48"/>
          <w:szCs w:val="48"/>
        </w:rPr>
      </w:pPr>
      <w:r>
        <w:rPr>
          <w:rFonts w:ascii="Bell MT" w:hAnsi="Bell MT" w:eastAsia="Calibri" w:cs="Calibri"/>
          <w:b/>
          <w:color w:val="558ED5"/>
          <w:sz w:val="48"/>
          <w:szCs w:val="48"/>
          <w:u w:val="single"/>
        </w:rPr>
        <w:t>Abstract:</w:t>
      </w:r>
    </w:p>
    <w:p>
      <w:pPr>
        <w:widowControl w:val="0"/>
        <w:spacing w:line="240" w:lineRule="auto"/>
        <w:ind w:left="771"/>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keepNext w:val="0"/>
        <w:keepLines w:val="0"/>
        <w:widowControl/>
        <w:suppressLineNumbers w:val="0"/>
        <w:jc w:val="left"/>
        <w:rPr>
          <w:rFonts w:hint="default" w:ascii="Times New Roman" w:hAnsi="Times New Roman" w:cs="Times New Roman"/>
          <w:b w:val="0"/>
          <w:bCs w:val="0"/>
          <w:sz w:val="24"/>
          <w:szCs w:val="24"/>
        </w:rPr>
      </w:pPr>
      <w:r>
        <w:rPr>
          <w:rFonts w:ascii="Times New Roman" w:hAnsi="Times New Roman" w:eastAsia="Times New Roman" w:cs="Times New Roman"/>
          <w:sz w:val="24"/>
          <w:szCs w:val="24"/>
        </w:rPr>
        <w:t xml:space="preserve">     </w:t>
      </w:r>
      <w:r>
        <w:rPr>
          <w:rFonts w:hint="default" w:ascii="Calibri" w:hAnsi="Calibri" w:eastAsia="Calibri" w:cs="Calibri"/>
          <w:sz w:val="24"/>
          <w:szCs w:val="24"/>
        </w:rPr>
        <w:t xml:space="preserve"> </w:t>
      </w:r>
      <w:r>
        <w:rPr>
          <w:rFonts w:hint="default" w:ascii="Times New Roman" w:hAnsi="Times New Roman" w:eastAsia="SimSun" w:cs="Times New Roman"/>
          <w:b w:val="0"/>
          <w:bCs w:val="0"/>
          <w:i/>
          <w:iCs/>
          <w:color w:val="000000"/>
          <w:kern w:val="0"/>
          <w:sz w:val="24"/>
          <w:szCs w:val="24"/>
          <w:lang w:val="en-US" w:eastAsia="zh-CN" w:bidi="ar"/>
        </w:rPr>
        <w:t xml:space="preserve">It is of little surprise that falling is often accepted as a natural part of the aging process. In </w:t>
      </w:r>
    </w:p>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i/>
          <w:iCs/>
          <w:color w:val="000000"/>
          <w:kern w:val="0"/>
          <w:sz w:val="24"/>
          <w:szCs w:val="24"/>
          <w:lang w:val="en-US" w:eastAsia="zh-CN" w:bidi="ar"/>
        </w:rPr>
        <w:t xml:space="preserve">fact, it is the impact rather than the occurrence of falls in the elderly, which is of most concern. Aging  people are typically frailer, more unsteady, and have slower reactions, thus are more likely to fall and be injured than younger individuals. Typically, research and industry presented various practical solutions for assisting the elderly and their caregivers against falls via detecting falls and triggering notification alarms calling for help as soon as falls occur in order to diminish fall consequences. Furthermore, fall likelihood prediction systems have been emerged lately based on the manipulation of the medical and behavioral history of elderly patients in order to predict the possibility of falls occurrence. Accordingly, response from caregivers may be triggered prior to most fall occurrences and accordingly prevent falls from taking place. This paper presents an extensive review for the state-of-the art trends and technologies of fall detection and prevention systems assisting the elderly people and their caregivers. Furthermore, this paper discusses the main challenges, facing elderly fall prevention, along with suggestions for future research directions. </w:t>
      </w:r>
    </w:p>
    <w:p>
      <w:pPr>
        <w:keepNext w:val="0"/>
        <w:keepLines w:val="0"/>
        <w:widowControl/>
        <w:suppressLineNumbers w:val="0"/>
        <w:jc w:val="left"/>
        <w:rPr>
          <w:rFonts w:hint="default" w:ascii="Times New Roman" w:hAnsi="Times New Roman" w:cs="Times New Roman"/>
          <w:b w:val="0"/>
          <w:bCs w:val="0"/>
        </w:rPr>
      </w:pPr>
    </w:p>
    <w:p>
      <w:pPr>
        <w:widowControl w:val="0"/>
        <w:spacing w:line="240" w:lineRule="auto"/>
        <w:ind w:left="771" w:firstLine="758"/>
        <w:rPr>
          <w:rFonts w:ascii="Times New Roman" w:hAnsi="Times New Roman" w:eastAsia="Calibri" w:cs="Times New Roman"/>
          <w:sz w:val="24"/>
          <w:szCs w:val="24"/>
        </w:rPr>
      </w:pPr>
    </w:p>
    <w:p>
      <w:pPr>
        <w:widowControl w:val="0"/>
        <w:spacing w:line="240" w:lineRule="auto"/>
        <w:ind w:left="799" w:right="1041" w:hanging="79"/>
        <w:rPr>
          <w:rFonts w:ascii="Calibri" w:hAnsi="Calibri" w:eastAsia="Calibri" w:cs="Calibri"/>
          <w:b/>
          <w:color w:val="558ED5"/>
          <w:sz w:val="48"/>
          <w:szCs w:val="48"/>
          <w:u w:val="single"/>
        </w:rPr>
      </w:pPr>
      <w:r>
        <w:rPr>
          <w:rFonts w:ascii="Bell MT" w:hAnsi="Bell MT" w:eastAsia="Calibri" w:cs="Calibri"/>
          <w:b/>
          <w:color w:val="558ED5"/>
          <w:sz w:val="48"/>
          <w:szCs w:val="48"/>
          <w:u w:val="single"/>
        </w:rPr>
        <w:t>Introduction</w:t>
      </w:r>
      <w:r>
        <w:rPr>
          <w:rFonts w:ascii="Calibri" w:hAnsi="Calibri" w:eastAsia="Calibri" w:cs="Calibri"/>
          <w:b/>
          <w:color w:val="558ED5"/>
          <w:sz w:val="48"/>
          <w:szCs w:val="48"/>
          <w:u w:val="single"/>
        </w:rPr>
        <w:t>:</w:t>
      </w:r>
    </w:p>
    <w:p>
      <w:pPr>
        <w:widowControl w:val="0"/>
        <w:spacing w:line="240" w:lineRule="auto"/>
        <w:ind w:left="799" w:right="1041" w:hanging="79"/>
        <w:rPr>
          <w:rFonts w:ascii="Calibri" w:hAnsi="Calibri" w:eastAsia="Calibri" w:cs="Calibri"/>
          <w:b/>
          <w:color w:val="558ED5"/>
          <w:sz w:val="48"/>
          <w:szCs w:val="48"/>
        </w:rPr>
      </w:pPr>
      <w:r>
        <w:rPr>
          <w:rFonts w:ascii="Calibri" w:hAnsi="Calibri" w:eastAsia="Calibri" w:cs="Calibri"/>
          <w:b/>
          <w:color w:val="558ED5"/>
          <w:sz w:val="48"/>
          <w:szCs w:val="48"/>
        </w:rPr>
        <w:t xml:space="preserve">                 </w:t>
      </w:r>
    </w:p>
    <w:p>
      <w:pPr>
        <w:keepNext w:val="0"/>
        <w:keepLines w:val="0"/>
        <w:widowControl/>
        <w:suppressLineNumbers w:val="0"/>
        <w:jc w:val="left"/>
      </w:pPr>
      <w:r>
        <w:rPr>
          <w:rFonts w:ascii="Times New Roman" w:hAnsi="Times New Roman" w:eastAsia="Calibri" w:cs="Times New Roman"/>
          <w:sz w:val="24"/>
          <w:szCs w:val="24"/>
        </w:rPr>
        <w:t xml:space="preserve">    </w:t>
      </w:r>
      <w:r>
        <w:rPr>
          <w:rFonts w:hint="default" w:ascii="Times New Roman" w:hAnsi="Times New Roman" w:eastAsia="Calibri" w:cs="Times New Roman"/>
          <w:sz w:val="24"/>
          <w:szCs w:val="24"/>
          <w:lang w:val="en-US"/>
        </w:rPr>
        <w:t xml:space="preserve"> </w:t>
      </w:r>
      <w:r>
        <w:rPr>
          <w:rFonts w:hint="default" w:ascii="Times New Roman" w:hAnsi="Times New Roman" w:eastAsia="SimSun" w:cs="Times New Roman"/>
          <w:color w:val="000000"/>
          <w:kern w:val="0"/>
          <w:sz w:val="24"/>
          <w:szCs w:val="24"/>
          <w:lang w:val="en-US" w:eastAsia="zh-CN" w:bidi="ar"/>
        </w:rPr>
        <w:t xml:space="preserve">In around 35 years and by 2050, it’s estimated that more than one in each group of five people will be aged 65 or over. In this age group, falling is one of the most serious life-threatening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events that can occur, as approximately one-third to one-half of the population aged 65 and over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(mostly aging care centers residents) experience falls on a yearly basis and half of these elderly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do fall repeatedly [1]. So, the automatic detection of falls would help reducing the time of arrival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of medical caregiver, and accordingly reducing the mortality rate [2]. Falls are the leading cause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of injury in elderly people and the leading cause of accidental death in those 75 years of age and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older [3]. Also, more than 90% of hip fractures occur as a result of falls in persons aged 70 years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and over [4]. Falls not only cause physical injury such as many disabling fractures [5]; they also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have dramatic psychological, medical and social consequences. The emerging picture is that falls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are not a rare occurrence among older persons. </w:t>
      </w:r>
    </w:p>
    <w:p>
      <w:pPr>
        <w:widowControl w:val="0"/>
        <w:spacing w:line="240" w:lineRule="auto"/>
        <w:ind w:left="799" w:right="1041" w:hanging="79"/>
        <w:rPr>
          <w:rFonts w:ascii="Calibri" w:hAnsi="Calibri" w:eastAsia="Calibri" w:cs="Calibri"/>
          <w:sz w:val="28"/>
          <w:szCs w:val="28"/>
        </w:rPr>
      </w:pPr>
    </w:p>
    <w:p>
      <w:pPr>
        <w:widowControl w:val="0"/>
        <w:spacing w:line="240" w:lineRule="auto"/>
        <w:ind w:left="799" w:right="1041" w:hanging="79"/>
        <w:rPr>
          <w:rFonts w:ascii="Calibri" w:hAnsi="Calibri" w:eastAsia="Calibri" w:cs="Calibri"/>
          <w:sz w:val="28"/>
          <w:szCs w:val="28"/>
        </w:rPr>
      </w:pPr>
    </w:p>
    <w:p>
      <w:pPr>
        <w:widowControl w:val="0"/>
        <w:spacing w:line="240" w:lineRule="auto"/>
        <w:rPr>
          <w:rFonts w:ascii="Bell MT" w:hAnsi="Bell MT" w:eastAsia="Calibri" w:cs="Calibri"/>
          <w:b/>
          <w:color w:val="558ED5"/>
          <w:sz w:val="48"/>
          <w:szCs w:val="48"/>
          <w:u w:val="single"/>
        </w:rPr>
      </w:pPr>
      <w:r>
        <w:rPr>
          <w:rFonts w:ascii="Bell MT" w:hAnsi="Bell MT" w:eastAsia="Calibri" w:cs="Calibri"/>
          <w:b/>
          <w:color w:val="558ED5"/>
          <w:sz w:val="48"/>
          <w:szCs w:val="48"/>
          <w:u w:val="single"/>
        </w:rPr>
        <w:t>Literature Survey:</w:t>
      </w:r>
    </w:p>
    <w:p>
      <w:pPr>
        <w:spacing w:line="259" w:lineRule="auto"/>
        <w:ind w:left="720"/>
        <w:rPr>
          <w:b/>
        </w:rPr>
      </w:pPr>
    </w:p>
    <w:p>
      <w:pPr>
        <w:shd w:val="clear" w:color="auto" w:fill="FFFFFF"/>
        <w:spacing w:line="235" w:lineRule="atLeast"/>
        <w:ind w:left="720"/>
        <w:rPr>
          <w:rFonts w:ascii="Calibri" w:hAnsi="Calibri" w:cs="Calibri"/>
          <w:color w:val="222222"/>
          <w:sz w:val="22"/>
          <w:szCs w:val="22"/>
          <w:lang w:val="en-IN" w:eastAsia="en-IN"/>
        </w:rPr>
      </w:pPr>
      <w:r>
        <w:rPr>
          <w:rFonts w:ascii="Symbol" w:hAnsi="Symbol" w:cs="Calibri"/>
          <w:color w:val="333333"/>
          <w:sz w:val="32"/>
          <w:szCs w:val="32"/>
          <w:lang w:val="en-IN" w:eastAsia="en-IN"/>
        </w:rPr>
        <w:sym w:font="Symbol" w:char="F0B7"/>
      </w:r>
      <w:r>
        <w:rPr>
          <w:color w:val="333333"/>
          <w:sz w:val="14"/>
          <w:szCs w:val="14"/>
          <w:lang w:val="en-IN" w:eastAsia="en-IN"/>
        </w:rPr>
        <w:t>      </w:t>
      </w:r>
      <w:r>
        <w:rPr>
          <w:rFonts w:ascii="Calibri Light" w:hAnsi="Calibri Light" w:cs="Calibri Light"/>
          <w:b/>
          <w:bCs/>
          <w:color w:val="333333"/>
          <w:sz w:val="32"/>
          <w:szCs w:val="32"/>
          <w:u w:val="single"/>
          <w:lang w:val="en-IN" w:eastAsia="en-IN"/>
        </w:rPr>
        <w:t>A Self-Reliant Umbrella </w:t>
      </w:r>
    </w:p>
    <w:p>
      <w:pPr>
        <w:shd w:val="clear" w:color="auto" w:fill="FFFFFF"/>
        <w:spacing w:line="235" w:lineRule="atLeast"/>
        <w:ind w:left="720"/>
        <w:rPr>
          <w:rFonts w:ascii="Calibri" w:hAnsi="Calibri" w:cs="Calibri"/>
          <w:color w:val="222222"/>
          <w:sz w:val="22"/>
          <w:szCs w:val="22"/>
          <w:lang w:val="en-IN" w:eastAsia="en-IN"/>
        </w:rPr>
      </w:pPr>
    </w:p>
    <w:p>
      <w:pPr>
        <w:shd w:val="clear" w:color="auto" w:fill="FFFFFF"/>
        <w:spacing w:line="235" w:lineRule="atLeast"/>
        <w:ind w:left="720"/>
        <w:rPr>
          <w:rFonts w:ascii="Calibri" w:hAnsi="Calibri" w:cs="Calibri"/>
          <w:color w:val="222222"/>
          <w:sz w:val="22"/>
          <w:szCs w:val="22"/>
          <w:lang w:val="en-IN" w:eastAsia="en-IN"/>
        </w:rPr>
      </w:pPr>
      <w:r>
        <w:rPr>
          <w:rFonts w:ascii="Symbol" w:hAnsi="Symbol" w:cs="Calibri"/>
          <w:color w:val="333333"/>
          <w:sz w:val="28"/>
          <w:szCs w:val="28"/>
          <w:lang w:val="en-IN" w:eastAsia="en-IN"/>
        </w:rPr>
        <w:sym w:font="Symbol" w:char="F0B7"/>
      </w:r>
      <w:r>
        <w:rPr>
          <w:color w:val="333333"/>
          <w:sz w:val="14"/>
          <w:szCs w:val="14"/>
          <w:lang w:val="en-IN" w:eastAsia="en-IN"/>
        </w:rPr>
        <w:t>       </w:t>
      </w:r>
      <w:r>
        <w:rPr>
          <w:rFonts w:ascii="Calibri Light" w:hAnsi="Calibri Light" w:cs="Calibri Light"/>
          <w:b/>
          <w:bCs/>
          <w:color w:val="231F20"/>
          <w:sz w:val="28"/>
          <w:szCs w:val="28"/>
          <w:u w:val="single"/>
          <w:lang w:val="en-IN" w:eastAsia="en-IN"/>
        </w:rPr>
        <w:t>Lin Chen</w:t>
      </w:r>
    </w:p>
    <w:p>
      <w:pPr>
        <w:shd w:val="clear" w:color="auto" w:fill="FFFFFF"/>
        <w:spacing w:after="160" w:line="235" w:lineRule="atLeast"/>
        <w:ind w:left="720"/>
        <w:rPr>
          <w:rFonts w:ascii="Calibri" w:hAnsi="Calibri" w:cs="Calibri"/>
          <w:color w:val="222222"/>
          <w:sz w:val="22"/>
          <w:szCs w:val="22"/>
          <w:lang w:val="en-IN" w:eastAsia="en-IN"/>
        </w:rPr>
      </w:pPr>
    </w:p>
    <w:p>
      <w:pPr>
        <w:shd w:val="clear" w:color="auto" w:fill="FFFFFF"/>
        <w:spacing w:after="160" w:line="235" w:lineRule="atLeast"/>
        <w:rPr>
          <w:rFonts w:ascii="Calibri" w:hAnsi="Calibri" w:cs="Calibri"/>
          <w:color w:val="222222"/>
          <w:sz w:val="22"/>
          <w:szCs w:val="22"/>
          <w:lang w:val="en-IN" w:eastAsia="en-IN"/>
        </w:rPr>
      </w:pPr>
      <w:r>
        <w:rPr>
          <w:rFonts w:ascii="Lucida Bright" w:hAnsi="Lucida Bright" w:cs="Calibri"/>
          <w:color w:val="333333"/>
          <w:sz w:val="21"/>
          <w:szCs w:val="21"/>
          <w:lang w:val="en-IN" w:eastAsia="en-IN"/>
        </w:rPr>
        <w:t>The Chinese old-old (80+) population has steadily increased in recent years; however, limited studies have examined how this group ages. The purpose of this study is to explore how the old-old in urban China defines successful aging. Guided by grounded theory, we conducted semi-structured, in-depth interviews with community-dwelling old-old participants (N = 97). Participants identified self-reliance as the goal of successful aging, which was supported by four proactive behaviors: physical activity, financial security, community connectedness, and willing acceptance of reality. In our model, we conceptualized these four proactive behaviors to constitute the ribs of an umbrella, supporting a canopy to protect the pole of self-reliant successful aging. This study offers a new understanding of the dynamic and nuanced ways that the old-old in urban China age successfully and of their valiant efforts to maintain self-reliance.</w:t>
      </w:r>
    </w:p>
    <w:p>
      <w:pPr>
        <w:shd w:val="clear" w:color="auto" w:fill="FFFFFF"/>
        <w:spacing w:after="160" w:line="235" w:lineRule="atLeast"/>
        <w:rPr>
          <w:rFonts w:ascii="Calibri" w:hAnsi="Calibri" w:cs="Calibri"/>
          <w:color w:val="222222"/>
          <w:sz w:val="22"/>
          <w:szCs w:val="22"/>
          <w:lang w:val="en-IN" w:eastAsia="en-IN"/>
        </w:rPr>
      </w:pPr>
      <w:r>
        <w:rPr>
          <w:rFonts w:ascii="Lucida Bright" w:hAnsi="Lucida Bright" w:cs="Calibri"/>
          <w:color w:val="333333"/>
          <w:sz w:val="21"/>
          <w:szCs w:val="21"/>
          <w:lang w:val="en-IN" w:eastAsia="en-IN"/>
        </w:rPr>
        <w:t> </w:t>
      </w:r>
    </w:p>
    <w:p>
      <w:pPr>
        <w:shd w:val="clear" w:color="auto" w:fill="FFFFFF"/>
        <w:spacing w:after="160" w:line="235" w:lineRule="atLeast"/>
        <w:rPr>
          <w:rFonts w:ascii="Calibri" w:hAnsi="Calibri" w:cs="Calibri"/>
          <w:color w:val="222222"/>
          <w:sz w:val="22"/>
          <w:szCs w:val="22"/>
          <w:lang w:val="en-IN" w:eastAsia="en-IN"/>
        </w:rPr>
      </w:pPr>
      <w:r>
        <w:rPr>
          <w:rFonts w:ascii="Lucida Bright" w:hAnsi="Lucida Bright" w:cs="Calibri"/>
          <w:b/>
          <w:bCs/>
          <w:color w:val="333333"/>
          <w:sz w:val="21"/>
          <w:szCs w:val="21"/>
          <w:lang w:val="en-IN" w:eastAsia="en-IN"/>
        </w:rPr>
        <w:t>ADVANTAGES AND APPLICATIONS:</w:t>
      </w:r>
    </w:p>
    <w:p>
      <w:pPr>
        <w:shd w:val="clear" w:color="auto" w:fill="FFFFFF"/>
        <w:spacing w:line="235" w:lineRule="atLeast"/>
        <w:ind w:left="720"/>
        <w:rPr>
          <w:rFonts w:ascii="Calibri" w:hAnsi="Calibri" w:cs="Calibri"/>
          <w:color w:val="222222"/>
          <w:sz w:val="22"/>
          <w:szCs w:val="22"/>
          <w:lang w:val="en-IN" w:eastAsia="en-IN"/>
        </w:rPr>
      </w:pPr>
      <w:r>
        <w:rPr>
          <w:rFonts w:ascii="Symbol" w:hAnsi="Symbol" w:cs="Calibri"/>
          <w:color w:val="333333"/>
          <w:sz w:val="21"/>
          <w:szCs w:val="21"/>
          <w:lang w:val="en-IN" w:eastAsia="en-IN"/>
        </w:rPr>
        <w:sym w:font="Symbol" w:char="F0B7"/>
      </w:r>
      <w:r>
        <w:rPr>
          <w:color w:val="333333"/>
          <w:sz w:val="14"/>
          <w:szCs w:val="14"/>
          <w:lang w:val="en-IN" w:eastAsia="en-IN"/>
        </w:rPr>
        <w:t>        </w:t>
      </w:r>
      <w:r>
        <w:rPr>
          <w:rFonts w:ascii="Lucida Bright" w:hAnsi="Lucida Bright" w:cs="Calibri"/>
          <w:color w:val="222222"/>
          <w:sz w:val="21"/>
          <w:szCs w:val="21"/>
          <w:lang w:val="en-IN" w:eastAsia="en-IN"/>
        </w:rPr>
        <w:t>Staying Connected in the Community</w:t>
      </w:r>
    </w:p>
    <w:p>
      <w:pPr>
        <w:shd w:val="clear" w:color="auto" w:fill="FFFFFF"/>
        <w:spacing w:line="235" w:lineRule="atLeast"/>
        <w:ind w:left="720"/>
        <w:rPr>
          <w:rFonts w:ascii="Calibri" w:hAnsi="Calibri" w:cs="Calibri"/>
          <w:color w:val="222222"/>
          <w:sz w:val="22"/>
          <w:szCs w:val="22"/>
          <w:lang w:val="en-IN" w:eastAsia="en-IN"/>
        </w:rPr>
      </w:pPr>
      <w:r>
        <w:rPr>
          <w:rFonts w:ascii="Symbol" w:hAnsi="Symbol" w:cs="Calibri"/>
          <w:color w:val="333333"/>
          <w:sz w:val="21"/>
          <w:szCs w:val="21"/>
          <w:lang w:val="en-IN" w:eastAsia="en-IN"/>
        </w:rPr>
        <w:sym w:font="Symbol" w:char="F0B7"/>
      </w:r>
      <w:r>
        <w:rPr>
          <w:color w:val="333333"/>
          <w:sz w:val="14"/>
          <w:szCs w:val="14"/>
          <w:lang w:val="en-IN" w:eastAsia="en-IN"/>
        </w:rPr>
        <w:t>        </w:t>
      </w:r>
      <w:r>
        <w:rPr>
          <w:rFonts w:ascii="Lucida Bright" w:hAnsi="Lucida Bright" w:cs="Calibri"/>
          <w:color w:val="222222"/>
          <w:sz w:val="21"/>
          <w:szCs w:val="21"/>
          <w:lang w:val="en-IN" w:eastAsia="en-IN"/>
        </w:rPr>
        <w:t>Maintaining Financial Security</w:t>
      </w:r>
    </w:p>
    <w:p>
      <w:pPr>
        <w:shd w:val="clear" w:color="auto" w:fill="FFFFFF"/>
        <w:spacing w:line="235" w:lineRule="atLeast"/>
        <w:ind w:left="720"/>
        <w:rPr>
          <w:rFonts w:ascii="Calibri" w:hAnsi="Calibri" w:cs="Calibri"/>
          <w:color w:val="222222"/>
          <w:sz w:val="22"/>
          <w:szCs w:val="22"/>
          <w:lang w:val="en-IN" w:eastAsia="en-IN"/>
        </w:rPr>
      </w:pPr>
      <w:r>
        <w:rPr>
          <w:rFonts w:ascii="Symbol" w:hAnsi="Symbol" w:cs="Calibri"/>
          <w:color w:val="333333"/>
          <w:sz w:val="21"/>
          <w:szCs w:val="21"/>
          <w:lang w:val="en-IN" w:eastAsia="en-IN"/>
        </w:rPr>
        <w:sym w:font="Symbol" w:char="F0B7"/>
      </w:r>
      <w:r>
        <w:rPr>
          <w:color w:val="333333"/>
          <w:sz w:val="14"/>
          <w:szCs w:val="14"/>
          <w:lang w:val="en-IN" w:eastAsia="en-IN"/>
        </w:rPr>
        <w:t>        </w:t>
      </w:r>
      <w:r>
        <w:rPr>
          <w:rFonts w:ascii="Lucida Bright" w:hAnsi="Lucida Bright" w:cs="Calibri"/>
          <w:color w:val="222222"/>
          <w:sz w:val="21"/>
          <w:szCs w:val="21"/>
          <w:lang w:val="en-IN" w:eastAsia="en-IN"/>
        </w:rPr>
        <w:t>Participating in Physical Activity</w:t>
      </w:r>
    </w:p>
    <w:p>
      <w:pPr>
        <w:shd w:val="clear" w:color="auto" w:fill="FFFFFF"/>
        <w:spacing w:after="160" w:line="235" w:lineRule="atLeast"/>
        <w:ind w:left="720"/>
        <w:rPr>
          <w:rFonts w:ascii="Calibri" w:hAnsi="Calibri" w:cs="Calibri"/>
          <w:color w:val="222222"/>
          <w:sz w:val="22"/>
          <w:szCs w:val="22"/>
          <w:lang w:val="en-IN" w:eastAsia="en-IN"/>
        </w:rPr>
      </w:pPr>
      <w:r>
        <w:rPr>
          <w:rFonts w:ascii="Symbol" w:hAnsi="Symbol" w:cs="Calibri"/>
          <w:color w:val="333333"/>
          <w:sz w:val="21"/>
          <w:szCs w:val="21"/>
          <w:lang w:val="en-IN" w:eastAsia="en-IN"/>
        </w:rPr>
        <w:sym w:font="Symbol" w:char="F0B7"/>
      </w:r>
      <w:r>
        <w:rPr>
          <w:color w:val="333333"/>
          <w:sz w:val="14"/>
          <w:szCs w:val="14"/>
          <w:lang w:val="en-IN" w:eastAsia="en-IN"/>
        </w:rPr>
        <w:t>        </w:t>
      </w:r>
      <w:r>
        <w:rPr>
          <w:rFonts w:ascii="Lucida Bright" w:hAnsi="Lucida Bright" w:cs="Calibri"/>
          <w:color w:val="222222"/>
          <w:sz w:val="21"/>
          <w:szCs w:val="21"/>
          <w:lang w:val="en-IN" w:eastAsia="en-IN"/>
        </w:rPr>
        <w:t>Aiming for Self-Reliance</w:t>
      </w:r>
    </w:p>
    <w:p>
      <w:pPr>
        <w:spacing w:line="259" w:lineRule="auto"/>
        <w:rPr>
          <w:rFonts w:ascii="Times New Roman" w:hAnsi="Times New Roman" w:cs="Times New Roman"/>
          <w:b/>
          <w:sz w:val="24"/>
          <w:szCs w:val="24"/>
        </w:rPr>
      </w:pPr>
    </w:p>
    <w:p>
      <w:pPr>
        <w:numPr>
          <w:ilvl w:val="0"/>
          <w:numId w:val="1"/>
        </w:numPr>
        <w:shd w:val="clear" w:color="auto" w:fill="FFFFFF"/>
        <w:contextualSpacing/>
        <w:outlineLvl w:val="0"/>
        <w:rPr>
          <w:rFonts w:ascii="Calibri Light" w:hAnsi="Calibri Light" w:cs="Calibri Light"/>
          <w:b/>
          <w:bCs/>
          <w:color w:val="111111"/>
          <w:kern w:val="36"/>
          <w:sz w:val="32"/>
          <w:szCs w:val="32"/>
          <w:lang w:val="en-IN" w:eastAsia="en-IN"/>
        </w:rPr>
      </w:pPr>
      <w:r>
        <w:rPr>
          <w:rFonts w:ascii="Calibri Light" w:hAnsi="Calibri Light" w:cs="Calibri Light"/>
          <w:b/>
          <w:bCs/>
          <w:color w:val="111111"/>
          <w:kern w:val="36"/>
          <w:sz w:val="32"/>
          <w:szCs w:val="32"/>
          <w:lang w:val="en-IN" w:eastAsia="en-IN"/>
        </w:rPr>
        <w:t>An IoT Solution for Independent Elderly</w:t>
      </w:r>
    </w:p>
    <w:p>
      <w:pPr>
        <w:shd w:val="clear" w:color="auto" w:fill="FFFFFF"/>
        <w:outlineLvl w:val="0"/>
        <w:rPr>
          <w:rFonts w:ascii="Arial" w:hAnsi="Arial" w:cs="Arial"/>
          <w:kern w:val="36"/>
          <w:sz w:val="28"/>
          <w:szCs w:val="28"/>
          <w:lang w:val="en-IN" w:eastAsia="en-IN"/>
        </w:rPr>
      </w:pPr>
    </w:p>
    <w:p>
      <w:pPr>
        <w:numPr>
          <w:ilvl w:val="0"/>
          <w:numId w:val="1"/>
        </w:numPr>
        <w:spacing w:after="160" w:line="259" w:lineRule="auto"/>
        <w:contextualSpacing/>
        <w:jc w:val="both"/>
        <w:rPr>
          <w:rFonts w:ascii="Calibri Light" w:hAnsi="Calibri Light" w:eastAsia="Calibri" w:cs="Calibri Light"/>
          <w:sz w:val="28"/>
          <w:szCs w:val="28"/>
        </w:rPr>
      </w:pPr>
      <w:r>
        <w:fldChar w:fldCharType="begin"/>
      </w:r>
      <w:r>
        <w:instrText xml:space="preserve"> HYPERLINK "https://www.researchgate.net/profile/Elena-Borelli" </w:instrText>
      </w:r>
      <w:r>
        <w:fldChar w:fldCharType="separate"/>
      </w:r>
      <w:r>
        <w:rPr>
          <w:rFonts w:ascii="Calibri Light" w:hAnsi="Calibri Light" w:eastAsia="Calibri" w:cs="Calibri Light"/>
          <w:b/>
          <w:bCs/>
          <w:sz w:val="28"/>
          <w:szCs w:val="28"/>
          <w:shd w:val="clear" w:color="auto" w:fill="FFFFFF"/>
        </w:rPr>
        <w:t>Elena Borelli</w:t>
      </w:r>
      <w:r>
        <w:rPr>
          <w:rFonts w:ascii="Calibri Light" w:hAnsi="Calibri Light" w:eastAsia="Calibri" w:cs="Calibri Light"/>
          <w:b/>
          <w:bCs/>
          <w:sz w:val="28"/>
          <w:szCs w:val="28"/>
          <w:shd w:val="clear" w:color="auto" w:fill="FFFFFF"/>
        </w:rPr>
        <w:fldChar w:fldCharType="end"/>
      </w:r>
    </w:p>
    <w:p>
      <w:pPr>
        <w:shd w:val="clear" w:color="auto" w:fill="FFFFFF"/>
        <w:spacing w:after="375" w:line="259" w:lineRule="auto"/>
        <w:rPr>
          <w:rFonts w:ascii="Lucida Bright" w:hAnsi="Lucida Bright" w:eastAsia="Calibri" w:cs="Arial"/>
          <w:sz w:val="21"/>
          <w:szCs w:val="21"/>
        </w:rPr>
      </w:pPr>
      <w:r>
        <w:rPr>
          <w:rFonts w:ascii="Lucida Bright" w:hAnsi="Lucida Bright" w:eastAsia="Calibri" w:cs="Arial"/>
          <w:sz w:val="21"/>
          <w:szCs w:val="21"/>
        </w:rPr>
        <w:t>In this work, a flexible and extensive digital platform for Smart Homes is presented, exploiting the most advanced technologies of the Internet of Things, such as Radio Frequency Identification, wearable electronics, Wireless Sensor Networks, and Artificial Intelligence. Thus, the main novelty of the paper is the system-level description of the platform flexibility allowing the interoperability of different smart devices. This research was developed within the framework of the operative project HABITAT (Home Assistance Based on the Internet of Things for the Autonomy of Everybody), aiming at developing smart devices to support elderly people both in their own houses and in retirement homes, and embedding them in everyday life objects, thus reducing the expenses for healthcare due to the lower need for personal assistance, and providing a better life quality to the elderly users.</w:t>
      </w:r>
    </w:p>
    <w:p>
      <w:pPr>
        <w:numPr>
          <w:ilvl w:val="0"/>
          <w:numId w:val="2"/>
        </w:numPr>
        <w:spacing w:after="160" w:line="259" w:lineRule="auto"/>
        <w:contextualSpacing/>
        <w:rPr>
          <w:rFonts w:ascii="Calibri Light" w:hAnsi="Calibri Light" w:eastAsia="Calibri" w:cs="Calibri Light"/>
          <w:b/>
        </w:rPr>
      </w:pPr>
      <w:r>
        <w:rPr>
          <w:rFonts w:ascii="Calibri Light" w:hAnsi="Calibri Light" w:eastAsia="Calibri" w:cs="Calibri Light"/>
          <w:b/>
          <w:u w:val="single"/>
        </w:rPr>
        <w:t>APPLICATIONS AND ADVANTAGES</w:t>
      </w:r>
      <w:r>
        <w:rPr>
          <w:rFonts w:ascii="Calibri Light" w:hAnsi="Calibri Light" w:eastAsia="Calibri" w:cs="Calibri Light"/>
          <w:b/>
        </w:rPr>
        <w:t>:</w:t>
      </w:r>
    </w:p>
    <w:p>
      <w:pPr>
        <w:spacing w:after="160" w:line="259" w:lineRule="auto"/>
        <w:ind w:left="720"/>
        <w:contextualSpacing/>
        <w:rPr>
          <w:rFonts w:ascii="Calibri Light" w:hAnsi="Calibri Light" w:eastAsia="Calibri" w:cs="Calibri Light"/>
          <w:b/>
        </w:rPr>
      </w:pPr>
    </w:p>
    <w:p>
      <w:pPr>
        <w:numPr>
          <w:ilvl w:val="0"/>
          <w:numId w:val="3"/>
        </w:numPr>
        <w:spacing w:after="160" w:line="259" w:lineRule="auto"/>
        <w:contextualSpacing/>
        <w:rPr>
          <w:rFonts w:ascii="Calibri Light" w:hAnsi="Calibri Light" w:eastAsia="Calibri" w:cs="Calibri Light"/>
          <w:b/>
          <w:sz w:val="28"/>
          <w:szCs w:val="28"/>
        </w:rPr>
      </w:pPr>
      <w:r>
        <w:rPr>
          <w:rFonts w:ascii="Calibri Light" w:hAnsi="Calibri Light" w:eastAsia="Calibri" w:cs="Calibri Light"/>
          <w:sz w:val="28"/>
          <w:szCs w:val="28"/>
        </w:rPr>
        <w:t>Easy to install.</w:t>
      </w:r>
    </w:p>
    <w:p>
      <w:pPr>
        <w:numPr>
          <w:ilvl w:val="0"/>
          <w:numId w:val="3"/>
        </w:numPr>
        <w:spacing w:after="160" w:line="259" w:lineRule="auto"/>
        <w:contextualSpacing/>
        <w:rPr>
          <w:rFonts w:ascii="Calibri Light" w:hAnsi="Calibri Light" w:eastAsia="Calibri" w:cs="Calibri Light"/>
          <w:b/>
          <w:sz w:val="28"/>
          <w:szCs w:val="28"/>
        </w:rPr>
      </w:pPr>
      <w:r>
        <w:rPr>
          <w:rFonts w:ascii="Calibri Light" w:hAnsi="Calibri Light" w:eastAsia="Calibri" w:cs="Calibri Light"/>
          <w:sz w:val="28"/>
          <w:szCs w:val="28"/>
        </w:rPr>
        <w:t>Pleasentness to wear and tactile feel.</w:t>
      </w:r>
    </w:p>
    <w:p>
      <w:pPr>
        <w:numPr>
          <w:ilvl w:val="0"/>
          <w:numId w:val="3"/>
        </w:numPr>
        <w:spacing w:after="160" w:line="259" w:lineRule="auto"/>
        <w:contextualSpacing/>
        <w:rPr>
          <w:rFonts w:ascii="Calibri Light" w:hAnsi="Calibri Light" w:eastAsia="Calibri" w:cs="Calibri Light"/>
          <w:b/>
          <w:sz w:val="28"/>
          <w:szCs w:val="28"/>
        </w:rPr>
      </w:pPr>
      <w:r>
        <w:rPr>
          <w:rFonts w:ascii="Calibri Light" w:hAnsi="Calibri Light" w:eastAsia="Calibri" w:cs="Calibri Light"/>
          <w:sz w:val="28"/>
          <w:szCs w:val="28"/>
        </w:rPr>
        <w:t>Pleasentness with different colors and texture</w:t>
      </w:r>
    </w:p>
    <w:p>
      <w:pPr>
        <w:shd w:val="clear" w:color="auto" w:fill="FFFFFF"/>
        <w:spacing w:line="240" w:lineRule="auto"/>
        <w:rPr>
          <w:rFonts w:ascii="Cambria" w:hAnsi="Cambria" w:eastAsia="Cambria" w:cs="Cambria"/>
          <w:color w:val="000000"/>
          <w:sz w:val="28"/>
          <w:szCs w:val="28"/>
        </w:rPr>
      </w:pPr>
    </w:p>
    <w:p>
      <w:pPr>
        <w:numPr>
          <w:ilvl w:val="0"/>
          <w:numId w:val="2"/>
        </w:numPr>
        <w:shd w:val="clear" w:color="auto" w:fill="FFFFFF"/>
        <w:spacing w:before="400" w:after="200" w:line="450" w:lineRule="atLeast"/>
        <w:outlineLvl w:val="0"/>
        <w:rPr>
          <w:rFonts w:ascii="Calibri Light" w:hAnsi="Calibri Light" w:cs="Calibri Light"/>
          <w:color w:val="000000"/>
          <w:spacing w:val="-2"/>
          <w:kern w:val="36"/>
          <w:sz w:val="36"/>
          <w:szCs w:val="36"/>
          <w:lang w:val="en-IN" w:eastAsia="en-IN"/>
        </w:rPr>
      </w:pPr>
      <w:r>
        <w:rPr>
          <w:rFonts w:ascii="Calibri Light" w:hAnsi="Calibri Light" w:cs="Calibri Light"/>
          <w:color w:val="000000"/>
          <w:spacing w:val="-2"/>
          <w:kern w:val="36"/>
          <w:sz w:val="36"/>
          <w:szCs w:val="36"/>
          <w:lang w:val="en-IN" w:eastAsia="en-IN"/>
        </w:rPr>
        <w:t>Smart Homes for Elderly Healthcare</w:t>
      </w:r>
    </w:p>
    <w:p>
      <w:pPr>
        <w:numPr>
          <w:ilvl w:val="0"/>
          <w:numId w:val="2"/>
        </w:numPr>
        <w:spacing w:after="160" w:line="259" w:lineRule="auto"/>
        <w:contextualSpacing/>
        <w:rPr>
          <w:rFonts w:ascii="Lucida Bright" w:hAnsi="Lucida Bright" w:eastAsia="Calibri"/>
          <w:sz w:val="28"/>
          <w:szCs w:val="28"/>
        </w:rPr>
      </w:pPr>
      <w:r>
        <w:fldChar w:fldCharType="begin"/>
      </w:r>
      <w:r>
        <w:instrText xml:space="preserve"> HYPERLINK "https://pubmed.ncbi.nlm.nih.gov/?term=Majumder%20S%5BAuthor%5D" </w:instrText>
      </w:r>
      <w:r>
        <w:fldChar w:fldCharType="separate"/>
      </w:r>
      <w:r>
        <w:rPr>
          <w:rFonts w:ascii="Lucida Bright" w:hAnsi="Lucida Bright" w:eastAsia="Calibri" w:cstheme="minorBidi"/>
          <w:sz w:val="28"/>
          <w:szCs w:val="28"/>
          <w:u w:val="single"/>
          <w:shd w:val="clear" w:color="auto" w:fill="FFFFFF"/>
        </w:rPr>
        <w:t>Sumit Majumder</w:t>
      </w:r>
      <w:r>
        <w:rPr>
          <w:rFonts w:ascii="Lucida Bright" w:hAnsi="Lucida Bright" w:eastAsia="Calibri" w:cstheme="minorBidi"/>
          <w:sz w:val="28"/>
          <w:szCs w:val="28"/>
          <w:u w:val="single"/>
          <w:shd w:val="clear" w:color="auto" w:fill="FFFFFF"/>
        </w:rPr>
        <w:fldChar w:fldCharType="end"/>
      </w:r>
      <w:r>
        <w:rPr>
          <w:rFonts w:ascii="Lucida Bright" w:hAnsi="Lucida Bright" w:eastAsia="Calibri" w:cstheme="minorBidi"/>
          <w:sz w:val="28"/>
          <w:szCs w:val="28"/>
          <w:shd w:val="clear" w:color="auto" w:fill="FFFFFF"/>
        </w:rPr>
        <w:t>, </w:t>
      </w:r>
      <w:r>
        <w:fldChar w:fldCharType="begin"/>
      </w:r>
      <w:r>
        <w:instrText xml:space="preserve"> HYPERLINK "https://pubmed.ncbi.nlm.nih.gov/?term=Aghayi%20E%5BAuthor%5D" </w:instrText>
      </w:r>
      <w:r>
        <w:fldChar w:fldCharType="separate"/>
      </w:r>
      <w:r>
        <w:rPr>
          <w:rFonts w:ascii="Lucida Bright" w:hAnsi="Lucida Bright" w:eastAsia="Calibri" w:cstheme="minorBidi"/>
          <w:sz w:val="28"/>
          <w:szCs w:val="28"/>
          <w:u w:val="single"/>
          <w:shd w:val="clear" w:color="auto" w:fill="FFFFFF"/>
        </w:rPr>
        <w:t>Emad Aghayi</w:t>
      </w:r>
      <w:r>
        <w:rPr>
          <w:rFonts w:ascii="Lucida Bright" w:hAnsi="Lucida Bright" w:eastAsia="Calibri" w:cstheme="minorBidi"/>
          <w:sz w:val="28"/>
          <w:szCs w:val="28"/>
          <w:u w:val="single"/>
          <w:shd w:val="clear" w:color="auto" w:fill="FFFFFF"/>
        </w:rPr>
        <w:fldChar w:fldCharType="end"/>
      </w:r>
    </w:p>
    <w:p>
      <w:pPr>
        <w:spacing w:after="160" w:line="259" w:lineRule="auto"/>
        <w:rPr>
          <w:rFonts w:ascii="Lucida Bright" w:hAnsi="Lucida Bright" w:eastAsia="Calibri"/>
          <w:color w:val="212121"/>
          <w:sz w:val="21"/>
          <w:szCs w:val="21"/>
          <w:shd w:val="clear" w:color="auto" w:fill="FFFFFF"/>
        </w:rPr>
      </w:pPr>
      <w:r>
        <w:rPr>
          <w:rFonts w:ascii="Lucida Bright" w:hAnsi="Lucida Bright" w:eastAsia="Calibri" w:cstheme="minorBidi"/>
          <w:color w:val="212121"/>
          <w:sz w:val="21"/>
          <w:szCs w:val="21"/>
          <w:shd w:val="clear" w:color="auto" w:fill="FFFFFF"/>
        </w:rPr>
        <w:t xml:space="preserve">    </w:t>
      </w:r>
    </w:p>
    <w:p>
      <w:pPr>
        <w:spacing w:after="160" w:line="259" w:lineRule="auto"/>
        <w:rPr>
          <w:rFonts w:ascii="Lucida Bright" w:hAnsi="Lucida Bright" w:eastAsia="Calibri"/>
          <w:sz w:val="21"/>
          <w:szCs w:val="21"/>
        </w:rPr>
      </w:pPr>
      <w:r>
        <w:rPr>
          <w:rFonts w:ascii="Lucida Bright" w:hAnsi="Lucida Bright" w:eastAsia="Calibri" w:cstheme="minorBidi"/>
          <w:color w:val="212121"/>
          <w:sz w:val="21"/>
          <w:szCs w:val="21"/>
          <w:shd w:val="clear" w:color="auto" w:fill="FFFFFF"/>
        </w:rPr>
        <w:t>Advancements in medical science and technology, medicine and public health coupled with increased consciousness about nutrition and environmental and personal hygiene have paved the way for the dramatic increase in life expectancy globally in the past several decades. However, increased life expectancy has given rise to an increasing aging population, thus jeopardizing the socio-economic structure of many countries in terms of costs associated with elderly healthcare and wellbeing. In order to cope with the growing need for elderly healthcare services, it is essential to develop affordable, unobtrusive and easy-to-use healthcare solutions. Smart homes, which incorporate environmental and wearable medical sensors, actuators, and modern communication and information technologies, can enable continuous and remote monitoring of elderly health and wellbeing at a low cost. Smart homes may allow the elderly to stay in their comfortable home environments instead of expensive and limited healthcare facilities. Healthcare personnel can also keep track of the overall health condition of the elderly in real-time and provide feedback and support from distant facilities. In this paper, we have presented a comprehensive review on the state-of-the-art research and development in smart home based remote healthcare technologies.</w:t>
      </w:r>
    </w:p>
    <w:p>
      <w:pPr>
        <w:spacing w:after="160" w:line="259" w:lineRule="auto"/>
        <w:rPr>
          <w:rFonts w:ascii="Calibri" w:hAnsi="Calibri" w:eastAsia="Calibri"/>
          <w:b/>
          <w:sz w:val="28"/>
          <w:szCs w:val="28"/>
        </w:rPr>
      </w:pPr>
      <w:r>
        <w:rPr>
          <w:rFonts w:ascii="Calibri" w:hAnsi="Calibri" w:eastAsia="Calibri" w:cstheme="minorBidi"/>
          <w:b/>
          <w:sz w:val="28"/>
          <w:szCs w:val="28"/>
        </w:rPr>
        <w:t>APPLICATIONS AND ADVANTAGES:</w:t>
      </w:r>
    </w:p>
    <w:p>
      <w:pPr>
        <w:numPr>
          <w:ilvl w:val="0"/>
          <w:numId w:val="3"/>
        </w:numPr>
        <w:pBdr>
          <w:bottom w:val="single" w:color="auto" w:sz="12" w:space="1"/>
        </w:pBdr>
        <w:spacing w:after="160" w:line="259" w:lineRule="auto"/>
        <w:contextualSpacing/>
        <w:rPr>
          <w:rFonts w:ascii="Calibri Light" w:hAnsi="Calibri Light" w:eastAsia="Calibri" w:cs="Calibri Light"/>
          <w:sz w:val="28"/>
          <w:szCs w:val="28"/>
        </w:rPr>
      </w:pPr>
      <w:r>
        <w:rPr>
          <w:rFonts w:ascii="Calibri Light" w:hAnsi="Calibri Light" w:eastAsia="Calibri" w:cs="Calibri Light"/>
          <w:sz w:val="28"/>
          <w:szCs w:val="28"/>
        </w:rPr>
        <w:t>Healthcare services</w:t>
      </w:r>
    </w:p>
    <w:p>
      <w:pPr>
        <w:numPr>
          <w:ilvl w:val="0"/>
          <w:numId w:val="3"/>
        </w:numPr>
        <w:pBdr>
          <w:bottom w:val="single" w:color="auto" w:sz="12" w:space="1"/>
        </w:pBdr>
        <w:spacing w:after="160" w:line="259" w:lineRule="auto"/>
        <w:contextualSpacing/>
        <w:rPr>
          <w:rFonts w:ascii="Calibri Light" w:hAnsi="Calibri Light" w:eastAsia="Calibri" w:cs="Calibri Light"/>
          <w:sz w:val="28"/>
          <w:szCs w:val="28"/>
        </w:rPr>
      </w:pPr>
      <w:r>
        <w:rPr>
          <w:rFonts w:ascii="Calibri Light" w:hAnsi="Calibri Light" w:eastAsia="Calibri" w:cs="Calibri Light"/>
          <w:sz w:val="28"/>
          <w:szCs w:val="28"/>
        </w:rPr>
        <w:t>Transportation</w:t>
      </w:r>
    </w:p>
    <w:p>
      <w:pPr>
        <w:numPr>
          <w:ilvl w:val="0"/>
          <w:numId w:val="3"/>
        </w:numPr>
        <w:pBdr>
          <w:bottom w:val="single" w:color="auto" w:sz="12" w:space="1"/>
        </w:pBdr>
        <w:spacing w:after="160" w:line="259" w:lineRule="auto"/>
        <w:contextualSpacing/>
        <w:rPr>
          <w:rFonts w:ascii="Times New Roman" w:hAnsi="Times New Roman" w:eastAsia="Cambria" w:cs="Times New Roman"/>
          <w:sz w:val="24"/>
          <w:szCs w:val="24"/>
        </w:rPr>
      </w:pPr>
      <w:r>
        <w:rPr>
          <w:rFonts w:ascii="Calibri Light" w:hAnsi="Calibri Light" w:eastAsia="Calibri" w:cs="Calibri Light"/>
          <w:sz w:val="28"/>
          <w:szCs w:val="28"/>
        </w:rPr>
        <w:t>Security and surveillance</w:t>
      </w:r>
    </w:p>
    <w:p>
      <w:pPr>
        <w:widowControl w:val="0"/>
        <w:spacing w:line="240" w:lineRule="auto"/>
        <w:ind w:left="799" w:right="1041" w:hanging="79"/>
        <w:rPr>
          <w:rFonts w:ascii="Bell MT" w:hAnsi="Bell MT" w:eastAsia="Calibri" w:cs="Calibri"/>
          <w:sz w:val="28"/>
          <w:szCs w:val="28"/>
        </w:rPr>
      </w:pPr>
      <w:r>
        <w:rPr>
          <w:rFonts w:ascii="Bell MT" w:hAnsi="Bell MT" w:eastAsia="Calibri" w:cs="Calibri"/>
          <w:b/>
          <w:color w:val="558ED5"/>
          <w:sz w:val="48"/>
          <w:szCs w:val="48"/>
          <w:u w:val="single"/>
        </w:rPr>
        <w:t>Objective:</w:t>
      </w:r>
    </w:p>
    <w:p>
      <w:pPr>
        <w:widowControl w:val="0"/>
        <w:spacing w:line="240" w:lineRule="auto"/>
        <w:ind w:left="799" w:right="1041" w:hanging="79"/>
        <w:rPr>
          <w:rFonts w:ascii="Calibri" w:hAnsi="Calibri" w:eastAsia="Calibri" w:cs="Calibri"/>
          <w:sz w:val="28"/>
          <w:szCs w:val="28"/>
          <w:highlight w:val="white"/>
        </w:rPr>
      </w:pPr>
    </w:p>
    <w:p>
      <w:pPr>
        <w:widowControl w:val="0"/>
        <w:spacing w:line="240" w:lineRule="auto"/>
        <w:ind w:left="799" w:right="1041" w:hanging="79"/>
        <w:rPr>
          <w:rFonts w:ascii="Calibri" w:hAnsi="Calibri" w:eastAsia="Calibri" w:cs="Calibri"/>
          <w:sz w:val="28"/>
          <w:szCs w:val="28"/>
          <w:highlight w:val="white"/>
        </w:rPr>
      </w:pPr>
      <w:r>
        <w:rPr>
          <w:rFonts w:ascii="Calibri" w:hAnsi="Calibri" w:eastAsia="Calibri" w:cs="Calibri"/>
          <w:sz w:val="28"/>
          <w:szCs w:val="28"/>
          <w:highlight w:val="white"/>
        </w:rPr>
        <w:t xml:space="preserve">                                 </w:t>
      </w:r>
    </w:p>
    <w:p>
      <w:pPr>
        <w:keepNext w:val="0"/>
        <w:keepLines w:val="0"/>
        <w:widowControl/>
        <w:suppressLineNumbers w:val="0"/>
        <w:jc w:val="left"/>
      </w:pPr>
      <w:r>
        <w:rPr>
          <w:rFonts w:ascii="Times New Roman" w:hAnsi="Times New Roman" w:eastAsia="Calibri" w:cs="Times New Roman"/>
          <w:sz w:val="24"/>
          <w:szCs w:val="24"/>
          <w:highlight w:val="white"/>
        </w:rPr>
        <w:t xml:space="preserve">                                    </w:t>
      </w:r>
      <w:r>
        <w:rPr>
          <w:rFonts w:hint="default" w:ascii="Times New Roman" w:hAnsi="Times New Roman" w:eastAsia="SimSun" w:cs="Times New Roman"/>
          <w:color w:val="000000"/>
          <w:kern w:val="0"/>
          <w:sz w:val="24"/>
          <w:szCs w:val="24"/>
          <w:lang w:val="en-US" w:eastAsia="zh-CN" w:bidi="ar"/>
        </w:rPr>
        <w:t xml:space="preserve">There are several reasons why elderly fall. Some reasons; such as age, gender, being unconscious, or suffering from chronic neurological or mental problems, cannot be controlled. Whereas other causes; such as medications side effects, insufficient vision, poor hearing, or muscle weakness can be controlled or modified. On the other hand, considering the fact that the leading causes of injury and mortality for elderly people are no longer infectious in nature, personal factors appear to also contribute to increase risk of falling. Intrinsic or personal factors, which relate to age-associated physiological and neurological functions changes, medications (such as: antidepressants or sedatives), as well as diseases (such as: hypertension, osteoarthritis, diabetes and sensory impairment, Alzheimer’s disease or other forms of dementia, etc.), represent factors related to co-morbid conditions and reflect the rise and predominance of chronic diseases and accordingly the rise of elderly falls rate due to these diseases </w:t>
      </w:r>
    </w:p>
    <w:p>
      <w:pPr>
        <w:keepNext w:val="0"/>
        <w:keepLines w:val="0"/>
        <w:widowControl/>
        <w:suppressLineNumbers w:val="0"/>
        <w:jc w:val="left"/>
        <w:rPr>
          <w:rFonts w:hint="default"/>
          <w:lang w:val="en-US"/>
        </w:rPr>
      </w:pPr>
    </w:p>
    <w:p>
      <w:pPr>
        <w:widowControl w:val="0"/>
        <w:spacing w:line="240" w:lineRule="auto"/>
        <w:ind w:left="799" w:right="1041" w:hanging="79"/>
        <w:rPr>
          <w:rFonts w:ascii="Times New Roman" w:hAnsi="Times New Roman" w:eastAsia="Calibri" w:cs="Times New Roman"/>
          <w:sz w:val="24"/>
          <w:szCs w:val="24"/>
        </w:rPr>
      </w:pPr>
    </w:p>
    <w:p>
      <w:pPr>
        <w:widowControl w:val="0"/>
        <w:spacing w:before="673" w:line="287" w:lineRule="auto"/>
        <w:ind w:left="777" w:right="775" w:firstLine="698"/>
        <w:rPr>
          <w:rFonts w:hint="default" w:ascii="Calibri" w:hAnsi="Calibri" w:eastAsia="Calibri" w:cs="Calibri"/>
          <w:color w:val="000000"/>
          <w:sz w:val="28"/>
          <w:szCs w:val="28"/>
          <w:lang w:val="en-US"/>
        </w:rPr>
      </w:pPr>
      <w:r>
        <w:rPr>
          <w:rFonts w:hint="default" w:ascii="Calibri" w:hAnsi="Calibri" w:eastAsia="Calibri" w:cs="Calibri"/>
          <w:color w:val="000000"/>
          <w:sz w:val="28"/>
          <w:szCs w:val="28"/>
          <w:lang w:val="en-US"/>
        </w:rPr>
        <w:drawing>
          <wp:inline distT="0" distB="0" distL="114300" distR="114300">
            <wp:extent cx="4629150" cy="3019425"/>
            <wp:effectExtent l="0" t="0" r="3810" b="13335"/>
            <wp:docPr id="1" name="Picture 1" descr="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bj"/>
                    <pic:cNvPicPr>
                      <a:picLocks noChangeAspect="1"/>
                    </pic:cNvPicPr>
                  </pic:nvPicPr>
                  <pic:blipFill>
                    <a:blip r:embed="rId6"/>
                    <a:stretch>
                      <a:fillRect/>
                    </a:stretch>
                  </pic:blipFill>
                  <pic:spPr>
                    <a:xfrm>
                      <a:off x="0" y="0"/>
                      <a:ext cx="4629150" cy="3019425"/>
                    </a:xfrm>
                    <a:prstGeom prst="rect">
                      <a:avLst/>
                    </a:prstGeom>
                  </pic:spPr>
                </pic:pic>
              </a:graphicData>
            </a:graphic>
          </wp:inline>
        </w:drawing>
      </w:r>
    </w:p>
    <w:p>
      <w:pPr>
        <w:widowControl w:val="0"/>
        <w:rPr>
          <w:rFonts w:ascii="Bell MT" w:hAnsi="Bell MT" w:eastAsia="Calibri" w:cs="Calibri"/>
          <w:b/>
          <w:color w:val="558ED5"/>
          <w:sz w:val="48"/>
          <w:szCs w:val="48"/>
        </w:rPr>
      </w:pPr>
      <w:r>
        <w:rPr>
          <w:rFonts w:ascii="Bell MT" w:hAnsi="Bell MT" w:eastAsia="Calibri" w:cs="Calibri"/>
          <w:b/>
          <w:color w:val="558ED5"/>
          <w:sz w:val="48"/>
          <w:szCs w:val="48"/>
          <w:u w:val="single"/>
        </w:rPr>
        <w:t>Proposed Method :-</w:t>
      </w:r>
      <w:r>
        <w:rPr>
          <w:rFonts w:ascii="Bell MT" w:hAnsi="Bell MT" w:eastAsia="Calibri" w:cs="Calibri"/>
          <w:b/>
          <w:color w:val="558ED5"/>
          <w:sz w:val="48"/>
          <w:szCs w:val="48"/>
        </w:rPr>
        <w:t xml:space="preserve"> </w:t>
      </w:r>
    </w:p>
    <w:p>
      <w:pPr>
        <w:keepNext w:val="0"/>
        <w:keepLines w:val="0"/>
        <w:widowControl/>
        <w:suppressLineNumbers w:val="0"/>
        <w:jc w:val="left"/>
      </w:pPr>
      <w:r>
        <w:rPr>
          <w:rFonts w:hint="default" w:ascii="Times New Roman" w:hAnsi="Times New Roman" w:eastAsia="SimSun" w:cs="Times New Roman"/>
          <w:b/>
          <w:bCs/>
          <w:color w:val="000000"/>
          <w:kern w:val="0"/>
          <w:sz w:val="24"/>
          <w:szCs w:val="24"/>
          <w:lang w:val="en-US" w:eastAsia="zh-CN" w:bidi="ar"/>
        </w:rPr>
        <w:t xml:space="preserve">a. Wearable and hand-held solutions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Many proposed approaches, based on the technology of accelerometers and gyroscopes, have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been proposed for tackling the fall detection and prevention issue. The accelerometer is a device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that can detect the magnitude and direction of acceleration along a certain axis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Using tri-axial accelerometers with applying thresholds, is one of the most common and simple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methodology for objectively monitoring a range of human movements as well as fall detection </w:t>
      </w:r>
    </w:p>
    <w:p>
      <w:pPr>
        <w:keepNext w:val="0"/>
        <w:keepLines w:val="0"/>
        <w:widowControl/>
        <w:suppressLineNumbers w:val="0"/>
        <w:jc w:val="left"/>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So, any motion that exceeds some threshold value of acceleration will be considered a fall. As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when a person falls, their orientation often changes from vertically standing to horizontally lying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on the floor. Hence, analyzing post-fall orientation, in addition to acceleration threshold, is an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important approach to be considered. Also, taking the dot product or cross product of the axial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accelerations to obtain the cross product magnitude and angle change is considered as more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advanced fall detection approach [45]. Researchers generally agree that optimal fall sensor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placement on the body is at the waist [44, 46]. The gyroscope, which is a device measures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orientation, consists of a spinning wheel whose axle is free to take any orientation [43]. Like an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accelerometer gyroscope can measure the orientation along one or multiple axes. Using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gyroscopes with a similarly-placed gyroscope that measures pitch and roll angular velocities with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applying a threshold algorithm to angular change, velocity, and acceleration, can be successful in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fall and tilt detection </w:t>
      </w:r>
    </w:p>
    <w:p>
      <w:pPr>
        <w:widowControl w:val="0"/>
        <w:ind w:firstLine="720"/>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en-US"/>
        </w:rPr>
        <w:drawing>
          <wp:inline distT="0" distB="0" distL="114300" distR="114300">
            <wp:extent cx="4107180" cy="2011680"/>
            <wp:effectExtent l="0" t="0" r="7620" b="0"/>
            <wp:docPr id="3" name="Picture 3" descr="pro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ropp"/>
                    <pic:cNvPicPr>
                      <a:picLocks noChangeAspect="1"/>
                    </pic:cNvPicPr>
                  </pic:nvPicPr>
                  <pic:blipFill>
                    <a:blip r:embed="rId7"/>
                    <a:stretch>
                      <a:fillRect/>
                    </a:stretch>
                  </pic:blipFill>
                  <pic:spPr>
                    <a:xfrm>
                      <a:off x="0" y="0"/>
                      <a:ext cx="4107180" cy="2011680"/>
                    </a:xfrm>
                    <a:prstGeom prst="rect">
                      <a:avLst/>
                    </a:prstGeom>
                  </pic:spPr>
                </pic:pic>
              </a:graphicData>
            </a:graphic>
          </wp:inline>
        </w:drawing>
      </w:r>
    </w:p>
    <w:p>
      <w:pPr>
        <w:widowControl w:val="0"/>
        <w:rPr>
          <w:rFonts w:ascii="Calibri" w:hAnsi="Calibri" w:eastAsia="Calibri" w:cs="Calibri"/>
          <w:color w:val="000000"/>
          <w:sz w:val="28"/>
          <w:szCs w:val="28"/>
        </w:rPr>
      </w:pPr>
      <w:r>
        <w:rPr>
          <w:b/>
          <w:bCs/>
        </w:rPr>
        <w:drawing>
          <wp:inline distT="0" distB="0" distL="114300" distR="114300">
            <wp:extent cx="4838700" cy="5585460"/>
            <wp:effectExtent l="0" t="0" r="7620" b="7620"/>
            <wp:docPr id="4" name="Picture 4" descr="pro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op 22"/>
                    <pic:cNvPicPr>
                      <a:picLocks noChangeAspect="1"/>
                    </pic:cNvPicPr>
                  </pic:nvPicPr>
                  <pic:blipFill>
                    <a:blip r:embed="rId8"/>
                    <a:stretch>
                      <a:fillRect/>
                    </a:stretch>
                  </pic:blipFill>
                  <pic:spPr>
                    <a:xfrm>
                      <a:off x="0" y="0"/>
                      <a:ext cx="4838700" cy="5585460"/>
                    </a:xfrm>
                    <a:prstGeom prst="rect">
                      <a:avLst/>
                    </a:prstGeom>
                  </pic:spPr>
                </pic:pic>
              </a:graphicData>
            </a:graphic>
          </wp:inline>
        </w:drawing>
      </w:r>
    </w:p>
    <w:p>
      <w:pPr>
        <w:widowControl w:val="0"/>
        <w:spacing w:line="243" w:lineRule="auto"/>
        <w:ind w:right="678"/>
        <w:rPr>
          <w:b/>
          <w:color w:val="000000"/>
          <w:sz w:val="28"/>
          <w:szCs w:val="28"/>
        </w:rPr>
      </w:pPr>
      <w:r>
        <w:rPr>
          <w:b/>
          <w:color w:val="000000"/>
          <w:sz w:val="28"/>
          <w:szCs w:val="28"/>
        </w:rPr>
        <w:t xml:space="preserve"> </w:t>
      </w:r>
    </w:p>
    <w:p>
      <w:pPr>
        <w:widowControl w:val="0"/>
        <w:spacing w:line="243" w:lineRule="auto"/>
        <w:ind w:right="678"/>
        <w:rPr>
          <w:b/>
          <w:color w:val="000000"/>
          <w:sz w:val="28"/>
          <w:szCs w:val="28"/>
        </w:rPr>
      </w:pPr>
    </w:p>
    <w:p>
      <w:pPr>
        <w:widowControl w:val="0"/>
        <w:spacing w:line="240" w:lineRule="auto"/>
        <w:ind w:left="784"/>
        <w:rPr>
          <w:rFonts w:ascii="Bell MT" w:hAnsi="Bell MT" w:eastAsia="Calibri" w:cs="Calibri"/>
          <w:b/>
          <w:color w:val="558ED5"/>
          <w:sz w:val="48"/>
          <w:szCs w:val="48"/>
        </w:rPr>
      </w:pPr>
      <w:r>
        <w:rPr>
          <w:rFonts w:ascii="Bell MT" w:hAnsi="Bell MT" w:eastAsia="Calibri" w:cs="Calibri"/>
          <w:b/>
          <w:color w:val="558ED5"/>
          <w:sz w:val="48"/>
          <w:szCs w:val="48"/>
          <w:u w:val="single"/>
        </w:rPr>
        <w:t>Circuit Diagram :-</w:t>
      </w:r>
      <w:r>
        <w:rPr>
          <w:rFonts w:ascii="Bell MT" w:hAnsi="Bell MT" w:eastAsia="Calibri" w:cs="Calibri"/>
          <w:b/>
          <w:color w:val="558ED5"/>
          <w:sz w:val="48"/>
          <w:szCs w:val="48"/>
        </w:rPr>
        <w:t xml:space="preserve"> </w:t>
      </w:r>
    </w:p>
    <w:p>
      <w:pPr>
        <w:widowControl w:val="0"/>
        <w:spacing w:line="240" w:lineRule="auto"/>
        <w:ind w:left="784"/>
      </w:pPr>
      <w:r>
        <w:drawing>
          <wp:inline distT="0" distB="0" distL="114300" distR="114300">
            <wp:extent cx="5939790" cy="2715260"/>
            <wp:effectExtent l="0" t="0" r="3810" b="127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9"/>
                    <a:srcRect t="8199" b="10831"/>
                    <a:stretch>
                      <a:fillRect/>
                    </a:stretch>
                  </pic:blipFill>
                  <pic:spPr>
                    <a:xfrm>
                      <a:off x="0" y="0"/>
                      <a:ext cx="5939790" cy="2715260"/>
                    </a:xfrm>
                    <a:prstGeom prst="rect">
                      <a:avLst/>
                    </a:prstGeom>
                    <a:noFill/>
                    <a:ln>
                      <a:noFill/>
                    </a:ln>
                  </pic:spPr>
                </pic:pic>
              </a:graphicData>
            </a:graphic>
          </wp:inline>
        </w:drawing>
      </w:r>
    </w:p>
    <w:p>
      <w:pPr>
        <w:widowControl w:val="0"/>
        <w:spacing w:line="240" w:lineRule="auto"/>
        <w:ind w:left="784"/>
      </w:pPr>
    </w:p>
    <w:p>
      <w:pPr>
        <w:widowControl w:val="0"/>
        <w:spacing w:line="240" w:lineRule="auto"/>
        <w:ind w:left="784"/>
      </w:pPr>
      <w:r>
        <w:drawing>
          <wp:inline distT="0" distB="0" distL="114300" distR="114300">
            <wp:extent cx="5939790" cy="3206750"/>
            <wp:effectExtent l="0" t="0" r="381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rcRect t="-8736" b="4933"/>
                    <a:stretch>
                      <a:fillRect/>
                    </a:stretch>
                  </pic:blipFill>
                  <pic:spPr>
                    <a:xfrm>
                      <a:off x="0" y="0"/>
                      <a:ext cx="5939790" cy="3206750"/>
                    </a:xfrm>
                    <a:prstGeom prst="rect">
                      <a:avLst/>
                    </a:prstGeom>
                    <a:noFill/>
                    <a:ln>
                      <a:noFill/>
                    </a:ln>
                  </pic:spPr>
                </pic:pic>
              </a:graphicData>
            </a:graphic>
          </wp:inline>
        </w:drawing>
      </w:r>
    </w:p>
    <w:p>
      <w:pPr>
        <w:widowControl w:val="0"/>
        <w:spacing w:line="240" w:lineRule="auto"/>
        <w:ind w:left="784"/>
        <w:rPr>
          <w:rFonts w:ascii="Bell MT" w:hAnsi="Bell MT" w:eastAsia="Calibri" w:cs="Calibri"/>
          <w:b/>
          <w:color w:val="558ED5"/>
          <w:sz w:val="28"/>
          <w:szCs w:val="28"/>
        </w:rPr>
      </w:pPr>
      <w:r>
        <w:br w:type="textWrapping"/>
      </w:r>
      <w:r>
        <w:rPr>
          <w:rFonts w:ascii="Bell MT" w:hAnsi="Bell MT" w:eastAsia="Calibri" w:cs="Calibri"/>
          <w:b/>
          <w:color w:val="558ED5"/>
          <w:sz w:val="48"/>
          <w:szCs w:val="48"/>
          <w:u w:val="single"/>
        </w:rPr>
        <w:t>Solution Statement:-</w:t>
      </w:r>
      <w:r>
        <w:rPr>
          <w:rFonts w:ascii="Bell MT" w:hAnsi="Bell MT" w:eastAsia="Calibri" w:cs="Calibri"/>
          <w:b/>
          <w:color w:val="558ED5"/>
          <w:sz w:val="48"/>
          <w:szCs w:val="48"/>
        </w:rPr>
        <w:t xml:space="preserve"> </w:t>
      </w:r>
    </w:p>
    <w:p>
      <w:pPr>
        <w:widowControl w:val="0"/>
        <w:spacing w:before="772" w:line="233" w:lineRule="auto"/>
        <w:ind w:left="780" w:hanging="143"/>
        <w:rPr>
          <w:rFonts w:hint="default"/>
          <w:lang w:val="en-US"/>
        </w:rPr>
      </w:pPr>
      <w:r>
        <w:rPr>
          <w:rFonts w:hint="default"/>
          <w:lang w:val="en-US"/>
        </w:rPr>
        <w:drawing>
          <wp:inline distT="0" distB="0" distL="114300" distR="114300">
            <wp:extent cx="5939790" cy="4574540"/>
            <wp:effectExtent l="0" t="0" r="3810" b="12700"/>
            <wp:docPr id="8" name="Picture 8" descr="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ol"/>
                    <pic:cNvPicPr>
                      <a:picLocks noChangeAspect="1"/>
                    </pic:cNvPicPr>
                  </pic:nvPicPr>
                  <pic:blipFill>
                    <a:blip r:embed="rId11"/>
                    <a:stretch>
                      <a:fillRect/>
                    </a:stretch>
                  </pic:blipFill>
                  <pic:spPr>
                    <a:xfrm>
                      <a:off x="0" y="0"/>
                      <a:ext cx="5939790" cy="4574540"/>
                    </a:xfrm>
                    <a:prstGeom prst="rect">
                      <a:avLst/>
                    </a:prstGeom>
                  </pic:spPr>
                </pic:pic>
              </a:graphicData>
            </a:graphic>
          </wp:inline>
        </w:drawing>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Generally, all monitoring algorithms and approaches for fall detection and prevention relying on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only one data provider (movement-sensor, camera, accelerometer, etc.) have their own limitations and do not ensure 100% reliability . In fact, preventing falls and injuries is difficult because they are complex events caused by a combination of intrinsic impairments and disabilities with or without accompanying environmental conditions. Algorithms for fall detection for several environments and the subject’s physical condition were rather troublesome; however, a combination of movement sensors and signal-processing technologies can provide more accurate and precise fall detection and prevention approaches. Data fusion based on multi-sensing technology offers many challenges for providing more accurate approaches for fall detection and prevention. Multi-sensor data fusion is the area focusing on creating multi-modal systems, which receive data from several providers and perform correlation or fusion upon it in order to increase the accuracy and reliability of the proposed systems. </w:t>
      </w:r>
    </w:p>
    <w:p>
      <w:pPr>
        <w:widowControl w:val="0"/>
        <w:spacing w:before="772" w:line="233" w:lineRule="auto"/>
        <w:ind w:left="780" w:hanging="143"/>
        <w:rPr>
          <w:rFonts w:ascii="Calibri" w:hAnsi="Calibri" w:eastAsia="Calibri" w:cs="Calibri"/>
          <w:b/>
          <w:color w:val="558ED5"/>
          <w:sz w:val="48"/>
          <w:szCs w:val="48"/>
        </w:rPr>
      </w:pPr>
      <w:r>
        <w:rPr>
          <w:rFonts w:ascii="Bell MT" w:hAnsi="Bell MT" w:eastAsia="Calibri" w:cs="Calibri"/>
          <w:b/>
          <w:color w:val="558ED5"/>
          <w:sz w:val="48"/>
          <w:szCs w:val="48"/>
          <w:u w:val="single"/>
        </w:rPr>
        <w:t>Output</w:t>
      </w:r>
      <w:r>
        <w:rPr>
          <w:rFonts w:ascii="Calibri" w:hAnsi="Calibri" w:eastAsia="Calibri" w:cs="Calibri"/>
          <w:b/>
          <w:color w:val="558ED5"/>
          <w:sz w:val="48"/>
          <w:szCs w:val="48"/>
          <w:u w:val="single"/>
        </w:rPr>
        <w:t>:-</w:t>
      </w:r>
      <w:r>
        <w:rPr>
          <w:rFonts w:ascii="Calibri" w:hAnsi="Calibri" w:eastAsia="Calibri" w:cs="Calibri"/>
          <w:b/>
          <w:color w:val="558ED5"/>
          <w:sz w:val="48"/>
          <w:szCs w:val="48"/>
        </w:rPr>
        <w:t xml:space="preserve"> </w:t>
      </w:r>
    </w:p>
    <w:p>
      <w:pPr>
        <w:widowControl w:val="0"/>
        <w:spacing w:before="772" w:line="233" w:lineRule="auto"/>
        <w:ind w:left="780" w:hanging="143"/>
      </w:pPr>
      <w:r>
        <w:drawing>
          <wp:inline distT="0" distB="0" distL="114300" distR="114300">
            <wp:extent cx="5939790" cy="2790190"/>
            <wp:effectExtent l="0" t="0" r="3810" b="1397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2"/>
                    <a:srcRect t="8649"/>
                    <a:stretch>
                      <a:fillRect/>
                    </a:stretch>
                  </pic:blipFill>
                  <pic:spPr>
                    <a:xfrm>
                      <a:off x="0" y="0"/>
                      <a:ext cx="5939790" cy="2790190"/>
                    </a:xfrm>
                    <a:prstGeom prst="rect">
                      <a:avLst/>
                    </a:prstGeom>
                    <a:noFill/>
                    <a:ln>
                      <a:noFill/>
                    </a:ln>
                  </pic:spPr>
                </pic:pic>
              </a:graphicData>
            </a:graphic>
          </wp:inline>
        </w:drawing>
      </w:r>
    </w:p>
    <w:p>
      <w:pPr>
        <w:widowControl w:val="0"/>
        <w:spacing w:before="772" w:line="233" w:lineRule="auto"/>
        <w:ind w:left="780" w:hanging="143"/>
      </w:pPr>
      <w:r>
        <w:drawing>
          <wp:inline distT="0" distB="0" distL="114300" distR="114300">
            <wp:extent cx="5939790" cy="2807970"/>
            <wp:effectExtent l="0" t="0" r="3810" b="1143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rcRect t="8409"/>
                    <a:stretch>
                      <a:fillRect/>
                    </a:stretch>
                  </pic:blipFill>
                  <pic:spPr>
                    <a:xfrm>
                      <a:off x="0" y="0"/>
                      <a:ext cx="5939790" cy="2807970"/>
                    </a:xfrm>
                    <a:prstGeom prst="rect">
                      <a:avLst/>
                    </a:prstGeom>
                    <a:noFill/>
                    <a:ln>
                      <a:noFill/>
                    </a:ln>
                  </pic:spPr>
                </pic:pic>
              </a:graphicData>
            </a:graphic>
          </wp:inline>
        </w:drawing>
      </w:r>
    </w:p>
    <w:p>
      <w:pPr>
        <w:widowControl w:val="0"/>
        <w:spacing w:before="772" w:line="233" w:lineRule="auto"/>
        <w:ind w:left="780" w:hanging="143"/>
        <w:rPr>
          <w:rFonts w:ascii="Calibri" w:hAnsi="Calibri" w:eastAsia="Calibri" w:cs="Calibri"/>
          <w:b/>
          <w:color w:val="558ED5"/>
          <w:sz w:val="48"/>
          <w:szCs w:val="48"/>
        </w:rPr>
      </w:pPr>
      <w:r>
        <w:drawing>
          <wp:inline distT="0" distB="0" distL="114300" distR="114300">
            <wp:extent cx="5939790" cy="2825750"/>
            <wp:effectExtent l="0" t="0" r="3810" b="889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4"/>
                    <a:srcRect t="7829"/>
                    <a:stretch>
                      <a:fillRect/>
                    </a:stretch>
                  </pic:blipFill>
                  <pic:spPr>
                    <a:xfrm>
                      <a:off x="0" y="0"/>
                      <a:ext cx="5939790" cy="2825750"/>
                    </a:xfrm>
                    <a:prstGeom prst="rect">
                      <a:avLst/>
                    </a:prstGeom>
                    <a:noFill/>
                    <a:ln>
                      <a:noFill/>
                    </a:ln>
                  </pic:spPr>
                </pic:pic>
              </a:graphicData>
            </a:graphic>
          </wp:inline>
        </w:drawing>
      </w:r>
    </w:p>
    <w:p>
      <w:pPr>
        <w:widowControl w:val="0"/>
        <w:spacing w:before="772" w:line="233" w:lineRule="auto"/>
        <w:ind w:left="780" w:hanging="143"/>
        <w:rPr>
          <w:rFonts w:ascii="Calibri" w:hAnsi="Calibri" w:eastAsia="Calibri" w:cs="Calibri"/>
          <w:b/>
          <w:color w:val="558ED5"/>
          <w:sz w:val="48"/>
          <w:szCs w:val="48"/>
        </w:rPr>
      </w:pPr>
    </w:p>
    <w:p>
      <w:pPr>
        <w:spacing w:line="240" w:lineRule="auto"/>
        <w:rPr>
          <w:rFonts w:ascii="Palatino Linotype" w:hAnsi="Palatino Linotype"/>
          <w:color w:val="000000"/>
          <w:sz w:val="18"/>
          <w:szCs w:val="18"/>
        </w:rPr>
      </w:pPr>
      <w:r>
        <w:rPr>
          <w:rFonts w:ascii="Bell MT" w:hAnsi="Bell MT" w:eastAsia="Calibri" w:cs="Calibri"/>
          <w:b/>
          <w:color w:val="558ED5"/>
          <w:sz w:val="48"/>
          <w:szCs w:val="48"/>
          <w:u w:val="single"/>
        </w:rPr>
        <w:t>Conclusion</w:t>
      </w:r>
      <w:r>
        <w:rPr>
          <w:rFonts w:ascii="Calibri" w:hAnsi="Calibri" w:eastAsia="Calibri" w:cs="Calibri"/>
          <w:b/>
          <w:color w:val="558ED5"/>
          <w:sz w:val="48"/>
          <w:szCs w:val="48"/>
          <w:u w:val="single"/>
        </w:rPr>
        <w:t>:-</w:t>
      </w:r>
      <w:r>
        <w:rPr>
          <w:rFonts w:ascii="Palatino Linotype" w:hAnsi="Palatino Linotype"/>
          <w:color w:val="000000"/>
          <w:sz w:val="18"/>
          <w:szCs w:val="18"/>
        </w:rPr>
        <w:t xml:space="preserv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Finally, elderly people in long-term care centers or aging persons with cognitive impairment,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who have not widely considered in this survey, are as well at high risk of falling and more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specialized technology solutions must be developed specifically for these populations. </w:t>
      </w:r>
    </w:p>
    <w:p>
      <w:pPr>
        <w:spacing w:line="240" w:lineRule="auto"/>
        <w:ind w:firstLine="1820" w:firstLineChars="650"/>
        <w:rPr>
          <w:rFonts w:ascii="Calibri" w:hAnsi="Calibri" w:eastAsia="Calibri"/>
          <w:color w:val="000000"/>
          <w:sz w:val="28"/>
          <w:szCs w:val="28"/>
        </w:rPr>
      </w:pPr>
    </w:p>
    <w:p>
      <w:pPr>
        <w:pStyle w:val="8"/>
        <w:numPr>
          <w:numId w:val="0"/>
        </w:numPr>
        <w:ind w:left="360" w:leftChars="0"/>
        <w:rPr>
          <w:rFonts w:asciiTheme="majorHAnsi" w:hAnsiTheme="majorHAnsi" w:cstheme="majorHAnsi"/>
          <w:sz w:val="28"/>
          <w:szCs w:val="28"/>
        </w:rPr>
      </w:pPr>
    </w:p>
    <w:p>
      <w:pPr>
        <w:rPr>
          <w:rFonts w:asciiTheme="majorHAnsi" w:hAnsiTheme="majorHAnsi" w:cstheme="majorHAnsi"/>
          <w:sz w:val="28"/>
          <w:szCs w:val="28"/>
        </w:rPr>
      </w:pPr>
    </w:p>
    <w:p>
      <w:pPr>
        <w:widowControl w:val="0"/>
        <w:spacing w:before="772" w:line="233" w:lineRule="auto"/>
        <w:ind w:left="637"/>
        <w:rPr>
          <w:rFonts w:ascii="Calibri" w:hAnsi="Calibri" w:eastAsia="Calibri" w:cs="Calibri"/>
          <w:sz w:val="24"/>
          <w:szCs w:val="24"/>
        </w:rPr>
      </w:pPr>
      <w:r>
        <w:rPr>
          <w:rFonts w:ascii="Calibri" w:hAnsi="Calibri" w:eastAsia="Calibri" w:cs="Calibri"/>
          <w:sz w:val="24"/>
          <w:szCs w:val="24"/>
        </w:rPr>
        <w:cr/>
      </w:r>
    </w:p>
    <w:p>
      <w:pPr>
        <w:widowControl w:val="0"/>
        <w:spacing w:before="772" w:line="233" w:lineRule="auto"/>
        <w:ind w:left="895" w:leftChars="389" w:hanging="39" w:hangingChars="14"/>
        <w:rPr>
          <w:rFonts w:asciiTheme="majorHAnsi" w:hAnsiTheme="majorHAnsi"/>
          <w:sz w:val="28"/>
          <w:szCs w:val="28"/>
        </w:rPr>
      </w:pPr>
    </w:p>
    <w:p>
      <w:pPr>
        <w:widowControl w:val="0"/>
        <w:spacing w:before="673" w:line="287" w:lineRule="auto"/>
        <w:ind w:left="777" w:right="775" w:firstLine="698"/>
        <w:rPr>
          <w:rFonts w:ascii="Calibri" w:hAnsi="Calibri" w:eastAsia="Calibri" w:cs="Calibri"/>
          <w:color w:val="000000"/>
          <w:sz w:val="28"/>
          <w:szCs w:val="28"/>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 w:name="Bell MT">
    <w:panose1 w:val="02020503060305020303"/>
    <w:charset w:val="00"/>
    <w:family w:val="roman"/>
    <w:pitch w:val="default"/>
    <w:sig w:usb0="00000003" w:usb1="00000000" w:usb2="00000000" w:usb3="00000000" w:csb0="20000001" w:csb1="00000000"/>
  </w:font>
  <w:font w:name="Noto Sans Symbols">
    <w:altName w:val="Times New Roman"/>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Calibri Light">
    <w:panose1 w:val="020F03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alatino Linotype">
    <w:panose1 w:val="02040502050505030304"/>
    <w:charset w:val="00"/>
    <w:family w:val="roman"/>
    <w:pitch w:val="default"/>
    <w:sig w:usb0="E0000287" w:usb1="40000013" w:usb2="00000000" w:usb3="00000000" w:csb0="2000019F" w:csb1="00000000"/>
  </w:font>
  <w:font w:name="Symbol">
    <w:panose1 w:val="05050102010706020507"/>
    <w:charset w:val="02"/>
    <w:family w:val="roman"/>
    <w:pitch w:val="default"/>
    <w:sig w:usb0="00000000" w:usb1="00000000" w:usb2="00000000" w:usb3="00000000" w:csb0="80000000" w:csb1="00000000"/>
  </w:font>
  <w:font w:name="Lucida Bright">
    <w:panose1 w:val="02040602050505020304"/>
    <w:charset w:val="00"/>
    <w:family w:val="roman"/>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DC3F59"/>
    <w:multiLevelType w:val="multilevel"/>
    <w:tmpl w:val="21DC3F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94"/>
        </w:tabs>
        <w:ind w:left="1494"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690B0C9B"/>
    <w:multiLevelType w:val="multilevel"/>
    <w:tmpl w:val="690B0C9B"/>
    <w:lvl w:ilvl="0" w:tentative="0">
      <w:start w:val="1"/>
      <w:numFmt w:val="bullet"/>
      <w:lvlText w:val=""/>
      <w:lvlJc w:val="left"/>
      <w:pPr>
        <w:ind w:left="987" w:hanging="360"/>
      </w:pPr>
      <w:rPr>
        <w:rFonts w:hint="default" w:ascii="Symbol" w:hAnsi="Symbol"/>
      </w:rPr>
    </w:lvl>
    <w:lvl w:ilvl="1" w:tentative="0">
      <w:start w:val="1"/>
      <w:numFmt w:val="bullet"/>
      <w:lvlText w:val="o"/>
      <w:lvlJc w:val="left"/>
      <w:pPr>
        <w:ind w:left="1707" w:hanging="360"/>
      </w:pPr>
      <w:rPr>
        <w:rFonts w:hint="default" w:ascii="Courier New" w:hAnsi="Courier New" w:cs="Courier New"/>
      </w:rPr>
    </w:lvl>
    <w:lvl w:ilvl="2" w:tentative="0">
      <w:start w:val="1"/>
      <w:numFmt w:val="bullet"/>
      <w:lvlText w:val=""/>
      <w:lvlJc w:val="left"/>
      <w:pPr>
        <w:ind w:left="2427" w:hanging="360"/>
      </w:pPr>
      <w:rPr>
        <w:rFonts w:hint="default" w:ascii="Wingdings" w:hAnsi="Wingdings"/>
      </w:rPr>
    </w:lvl>
    <w:lvl w:ilvl="3" w:tentative="0">
      <w:start w:val="1"/>
      <w:numFmt w:val="bullet"/>
      <w:lvlText w:val=""/>
      <w:lvlJc w:val="left"/>
      <w:pPr>
        <w:ind w:left="3147" w:hanging="360"/>
      </w:pPr>
      <w:rPr>
        <w:rFonts w:hint="default" w:ascii="Symbol" w:hAnsi="Symbol"/>
      </w:rPr>
    </w:lvl>
    <w:lvl w:ilvl="4" w:tentative="0">
      <w:start w:val="1"/>
      <w:numFmt w:val="bullet"/>
      <w:lvlText w:val="o"/>
      <w:lvlJc w:val="left"/>
      <w:pPr>
        <w:ind w:left="3867" w:hanging="360"/>
      </w:pPr>
      <w:rPr>
        <w:rFonts w:hint="default" w:ascii="Courier New" w:hAnsi="Courier New" w:cs="Courier New"/>
      </w:rPr>
    </w:lvl>
    <w:lvl w:ilvl="5" w:tentative="0">
      <w:start w:val="1"/>
      <w:numFmt w:val="bullet"/>
      <w:lvlText w:val=""/>
      <w:lvlJc w:val="left"/>
      <w:pPr>
        <w:ind w:left="4587" w:hanging="360"/>
      </w:pPr>
      <w:rPr>
        <w:rFonts w:hint="default" w:ascii="Wingdings" w:hAnsi="Wingdings"/>
      </w:rPr>
    </w:lvl>
    <w:lvl w:ilvl="6" w:tentative="0">
      <w:start w:val="1"/>
      <w:numFmt w:val="bullet"/>
      <w:lvlText w:val=""/>
      <w:lvlJc w:val="left"/>
      <w:pPr>
        <w:ind w:left="5307" w:hanging="360"/>
      </w:pPr>
      <w:rPr>
        <w:rFonts w:hint="default" w:ascii="Symbol" w:hAnsi="Symbol"/>
      </w:rPr>
    </w:lvl>
    <w:lvl w:ilvl="7" w:tentative="0">
      <w:start w:val="1"/>
      <w:numFmt w:val="bullet"/>
      <w:lvlText w:val="o"/>
      <w:lvlJc w:val="left"/>
      <w:pPr>
        <w:ind w:left="6027" w:hanging="360"/>
      </w:pPr>
      <w:rPr>
        <w:rFonts w:hint="default" w:ascii="Courier New" w:hAnsi="Courier New" w:cs="Courier New"/>
      </w:rPr>
    </w:lvl>
    <w:lvl w:ilvl="8" w:tentative="0">
      <w:start w:val="1"/>
      <w:numFmt w:val="bullet"/>
      <w:lvlText w:val=""/>
      <w:lvlJc w:val="left"/>
      <w:pPr>
        <w:ind w:left="6747" w:hanging="360"/>
      </w:pPr>
      <w:rPr>
        <w:rFonts w:hint="default" w:ascii="Wingdings" w:hAnsi="Wingdings"/>
      </w:rPr>
    </w:lvl>
  </w:abstractNum>
  <w:abstractNum w:abstractNumId="2">
    <w:nsid w:val="7C284EC2"/>
    <w:multiLevelType w:val="multilevel"/>
    <w:tmpl w:val="7C284EC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C710F1"/>
    <w:rsid w:val="003E5B5D"/>
    <w:rsid w:val="00593C2D"/>
    <w:rsid w:val="00A24047"/>
    <w:rsid w:val="00C710F1"/>
    <w:rsid w:val="00EA0EA4"/>
    <w:rsid w:val="71F21C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Arial" w:hAnsi="Arial" w:eastAsia="Arial" w:cs="Arial"/>
      <w:sz w:val="22"/>
      <w:szCs w:val="22"/>
      <w:lang w:val="en-US"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0"/>
    <w:semiHidden/>
    <w:unhideWhenUsed/>
    <w:uiPriority w:val="99"/>
    <w:pPr>
      <w:spacing w:line="240" w:lineRule="auto"/>
    </w:pPr>
    <w:rPr>
      <w:rFonts w:ascii="Tahoma" w:hAnsi="Tahoma" w:cs="Tahoma"/>
      <w:sz w:val="16"/>
      <w:szCs w:val="16"/>
    </w:rPr>
  </w:style>
  <w:style w:type="character" w:styleId="6">
    <w:name w:val="Hyperlink"/>
    <w:basedOn w:val="3"/>
    <w:uiPriority w:val="0"/>
    <w:rPr>
      <w:color w:val="0000FF"/>
      <w:u w:val="single"/>
    </w:rPr>
  </w:style>
  <w:style w:type="table" w:customStyle="1" w:styleId="7">
    <w:name w:val="_Style 10"/>
    <w:basedOn w:val="4"/>
    <w:uiPriority w:val="0"/>
    <w:pPr>
      <w:spacing w:after="0" w:line="240" w:lineRule="auto"/>
    </w:pPr>
    <w:rPr>
      <w:rFonts w:ascii="Times New Roman" w:hAnsi="Times New Roman" w:eastAsia="SimSun" w:cs="Times New Roman"/>
      <w:sz w:val="20"/>
      <w:szCs w:val="20"/>
    </w:rPr>
    <w:tblPr>
      <w:tblCellMar>
        <w:top w:w="100" w:type="dxa"/>
        <w:left w:w="100" w:type="dxa"/>
        <w:bottom w:w="100" w:type="dxa"/>
        <w:right w:w="100" w:type="dxa"/>
      </w:tblCellMar>
    </w:tblPr>
  </w:style>
  <w:style w:type="paragraph" w:styleId="8">
    <w:name w:val="List Paragraph"/>
    <w:basedOn w:val="1"/>
    <w:qFormat/>
    <w:uiPriority w:val="99"/>
    <w:pPr>
      <w:spacing w:line="240" w:lineRule="auto"/>
      <w:ind w:left="720"/>
      <w:contextualSpacing/>
    </w:pPr>
    <w:rPr>
      <w:rFonts w:ascii="Times New Roman" w:hAnsi="Times New Roman" w:eastAsia="Times New Roman" w:cs="Times New Roman"/>
      <w:sz w:val="24"/>
      <w:szCs w:val="24"/>
    </w:rPr>
  </w:style>
  <w:style w:type="character" w:customStyle="1" w:styleId="9">
    <w:name w:val="selectable-text"/>
    <w:basedOn w:val="3"/>
    <w:uiPriority w:val="0"/>
  </w:style>
  <w:style w:type="character" w:customStyle="1" w:styleId="10">
    <w:name w:val="Balloon Text Char"/>
    <w:basedOn w:val="3"/>
    <w:link w:val="5"/>
    <w:semiHidden/>
    <w:uiPriority w:val="99"/>
    <w:rPr>
      <w:rFonts w:ascii="Tahoma" w:hAnsi="Tahoma" w:eastAsia="Arial"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2148</Words>
  <Characters>12248</Characters>
  <Lines>102</Lines>
  <Paragraphs>28</Paragraphs>
  <TotalTime>35</TotalTime>
  <ScaleCrop>false</ScaleCrop>
  <LinksUpToDate>false</LinksUpToDate>
  <CharactersWithSpaces>14368</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2022-11-16T15:35:00Z</dcterms:created>
  <dc:creator>DIVYA</dc:creator>
  <cp:lastModifiedBy>DIVYA</cp:lastModifiedBy>
  <dcterms:modified xsi:type="dcterms:W3CDTF">2022-11-18T06:38:02Z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CAA44CEBBE6245E087B96FC691FEB4C9</vt:lpwstr>
  </property>
</Properties>
</file>