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579" w:rsidRDefault="00BB0CAD">
      <w:pPr>
        <w:spacing w:after="19" w:line="259" w:lineRule="auto"/>
        <w:ind w:left="15" w:firstLine="0"/>
      </w:pPr>
      <w:r>
        <w:rPr>
          <w:sz w:val="60"/>
        </w:rPr>
        <w:t>Personal Assistance for Seniors Who Are Self-Reliant</w:t>
      </w:r>
    </w:p>
    <w:p w:rsidR="00756579" w:rsidRDefault="00BB0CAD">
      <w:pPr>
        <w:spacing w:after="6" w:line="259" w:lineRule="auto"/>
        <w:ind w:left="163" w:firstLine="0"/>
        <w:jc w:val="center"/>
      </w:pPr>
      <w:r>
        <w:rPr>
          <w:sz w:val="56"/>
        </w:rPr>
        <w:t xml:space="preserve"> </w:t>
      </w:r>
    </w:p>
    <w:p w:rsidR="00756579" w:rsidRDefault="00BB0CAD">
      <w:pPr>
        <w:spacing w:after="255" w:line="259" w:lineRule="auto"/>
        <w:ind w:left="-5" w:hanging="10"/>
      </w:pPr>
      <w:r>
        <w:rPr>
          <w:color w:val="2F5496"/>
          <w:sz w:val="32"/>
        </w:rPr>
        <w:t>Team Members:</w:t>
      </w:r>
      <w:r>
        <w:rPr>
          <w:sz w:val="32"/>
        </w:rPr>
        <w:t xml:space="preserve"> </w:t>
      </w:r>
    </w:p>
    <w:p w:rsidR="00756579" w:rsidRDefault="00B56B6A">
      <w:pPr>
        <w:numPr>
          <w:ilvl w:val="0"/>
          <w:numId w:val="1"/>
        </w:numPr>
        <w:spacing w:after="305" w:line="259" w:lineRule="auto"/>
        <w:ind w:hanging="355"/>
      </w:pPr>
      <w:r>
        <w:rPr>
          <w:sz w:val="24"/>
        </w:rPr>
        <w:t>Pooja DKS</w:t>
      </w:r>
    </w:p>
    <w:p w:rsidR="00756579" w:rsidRDefault="00B56B6A">
      <w:pPr>
        <w:numPr>
          <w:ilvl w:val="0"/>
          <w:numId w:val="1"/>
        </w:numPr>
        <w:spacing w:after="305" w:line="259" w:lineRule="auto"/>
        <w:ind w:hanging="355"/>
      </w:pPr>
      <w:r>
        <w:rPr>
          <w:sz w:val="24"/>
        </w:rPr>
        <w:t>Aparna D</w:t>
      </w:r>
    </w:p>
    <w:p w:rsidR="00B56B6A" w:rsidRPr="00B56B6A" w:rsidRDefault="00B56B6A">
      <w:pPr>
        <w:numPr>
          <w:ilvl w:val="0"/>
          <w:numId w:val="1"/>
        </w:numPr>
        <w:spacing w:after="86" w:line="509" w:lineRule="auto"/>
        <w:ind w:hanging="355"/>
      </w:pPr>
      <w:r>
        <w:rPr>
          <w:sz w:val="24"/>
        </w:rPr>
        <w:t>Akshayaa V</w:t>
      </w:r>
    </w:p>
    <w:p w:rsidR="00756579" w:rsidRDefault="00BB0CAD">
      <w:pPr>
        <w:numPr>
          <w:ilvl w:val="0"/>
          <w:numId w:val="1"/>
        </w:numPr>
        <w:spacing w:after="86" w:line="509" w:lineRule="auto"/>
        <w:ind w:hanging="355"/>
      </w:pPr>
      <w:r>
        <w:rPr>
          <w:sz w:val="24"/>
        </w:rPr>
        <w:t xml:space="preserve"> </w:t>
      </w:r>
      <w:proofErr w:type="spellStart"/>
      <w:r w:rsidR="00B56B6A">
        <w:rPr>
          <w:sz w:val="24"/>
        </w:rPr>
        <w:t>Narmadha</w:t>
      </w:r>
      <w:proofErr w:type="spellEnd"/>
      <w:r w:rsidR="00B56B6A">
        <w:rPr>
          <w:sz w:val="24"/>
        </w:rPr>
        <w:t xml:space="preserve"> R</w:t>
      </w:r>
    </w:p>
    <w:p w:rsidR="00756579" w:rsidRDefault="00BB0CAD">
      <w:pPr>
        <w:spacing w:after="0" w:line="259" w:lineRule="auto"/>
        <w:ind w:left="-5" w:hanging="10"/>
      </w:pPr>
      <w:r>
        <w:rPr>
          <w:color w:val="2F5496"/>
          <w:sz w:val="32"/>
        </w:rPr>
        <w:t>Abstract:</w:t>
      </w:r>
      <w:r>
        <w:rPr>
          <w:sz w:val="32"/>
        </w:rPr>
        <w:t xml:space="preserve"> </w:t>
      </w:r>
    </w:p>
    <w:p w:rsidR="00756579" w:rsidRDefault="00BB0CAD">
      <w:pPr>
        <w:spacing w:after="86" w:line="356" w:lineRule="auto"/>
        <w:ind w:left="0" w:firstLine="720"/>
      </w:pPr>
      <w:r>
        <w:rPr>
          <w:sz w:val="24"/>
        </w:rPr>
        <w:t>Sometimes elderly people forget to take their medicine at the correct time. They also forget which medicine they should take at that time. It is also difficult for doctors/caretakers to monitor the patients around the clock. To avoid this problem, a remind</w:t>
      </w:r>
      <w:r>
        <w:rPr>
          <w:sz w:val="24"/>
        </w:rPr>
        <w:t xml:space="preserve">er system has been proposed. An app is built for the user (caretaker) which enables him to set the desired time and medicine. These details will be stored in the IBM </w:t>
      </w:r>
      <w:proofErr w:type="spellStart"/>
      <w:r>
        <w:rPr>
          <w:sz w:val="24"/>
        </w:rPr>
        <w:t>Cloudant</w:t>
      </w:r>
      <w:proofErr w:type="spellEnd"/>
      <w:r>
        <w:rPr>
          <w:sz w:val="24"/>
        </w:rPr>
        <w:t xml:space="preserve"> DB. If the medicine time arrives the web application will send the medicine name </w:t>
      </w:r>
      <w:r>
        <w:rPr>
          <w:sz w:val="24"/>
        </w:rPr>
        <w:t>to the IoT (Internet of Things) Device through the IBM IoT platform. The device will receive the medicine name and notify the user with voice commands.</w:t>
      </w:r>
    </w:p>
    <w:p w:rsidR="00756579" w:rsidRDefault="00BB0CAD">
      <w:pPr>
        <w:spacing w:after="448" w:line="259" w:lineRule="auto"/>
        <w:ind w:left="0" w:firstLine="0"/>
      </w:pPr>
      <w:r>
        <w:rPr>
          <w:sz w:val="22"/>
        </w:rPr>
        <w:t xml:space="preserve"> </w:t>
      </w:r>
    </w:p>
    <w:p w:rsidR="00756579" w:rsidRDefault="00BB0CAD">
      <w:pPr>
        <w:spacing w:after="0" w:line="259" w:lineRule="auto"/>
        <w:ind w:left="0" w:firstLine="0"/>
      </w:pPr>
      <w:r>
        <w:rPr>
          <w:color w:val="2F5496"/>
          <w:sz w:val="32"/>
        </w:rPr>
        <w:t xml:space="preserve">Keywords: </w:t>
      </w:r>
      <w:r>
        <w:rPr>
          <w:i/>
          <w:sz w:val="24"/>
        </w:rPr>
        <w:t xml:space="preserve">IoT, Web Application, Medicine Intake, IBM </w:t>
      </w:r>
      <w:proofErr w:type="spellStart"/>
      <w:r>
        <w:rPr>
          <w:i/>
          <w:sz w:val="24"/>
        </w:rPr>
        <w:t>Cloudant</w:t>
      </w:r>
      <w:proofErr w:type="spellEnd"/>
      <w:r>
        <w:rPr>
          <w:i/>
          <w:sz w:val="24"/>
        </w:rPr>
        <w:t>.</w:t>
      </w:r>
      <w:r>
        <w:rPr>
          <w:sz w:val="24"/>
        </w:rPr>
        <w:t xml:space="preserve"> </w:t>
      </w:r>
    </w:p>
    <w:p w:rsidR="00756579" w:rsidRDefault="00BB0CAD">
      <w:pPr>
        <w:spacing w:after="0" w:line="259" w:lineRule="auto"/>
        <w:ind w:left="-5" w:hanging="10"/>
      </w:pPr>
      <w:r>
        <w:t xml:space="preserve"> </w:t>
      </w:r>
      <w:r>
        <w:rPr>
          <w:color w:val="2F5496"/>
          <w:sz w:val="32"/>
        </w:rPr>
        <w:t>Literature Survey:</w:t>
      </w:r>
      <w:r>
        <w:rPr>
          <w:sz w:val="32"/>
        </w:rPr>
        <w:t xml:space="preserve"> </w:t>
      </w:r>
    </w:p>
    <w:tbl>
      <w:tblPr>
        <w:tblStyle w:val="TableGrid"/>
        <w:tblW w:w="12915" w:type="dxa"/>
        <w:tblInd w:w="8" w:type="dxa"/>
        <w:tblCellMar>
          <w:top w:w="31" w:type="dxa"/>
          <w:left w:w="115" w:type="dxa"/>
          <w:right w:w="74" w:type="dxa"/>
        </w:tblCellMar>
        <w:tblLook w:val="04A0" w:firstRow="1" w:lastRow="0" w:firstColumn="1" w:lastColumn="0" w:noHBand="0" w:noVBand="1"/>
      </w:tblPr>
      <w:tblGrid>
        <w:gridCol w:w="675"/>
        <w:gridCol w:w="2175"/>
        <w:gridCol w:w="1920"/>
        <w:gridCol w:w="2175"/>
        <w:gridCol w:w="2370"/>
        <w:gridCol w:w="3600"/>
      </w:tblGrid>
      <w:tr w:rsidR="00797AFD">
        <w:trPr>
          <w:trHeight w:val="585"/>
        </w:trPr>
        <w:tc>
          <w:tcPr>
            <w:tcW w:w="675" w:type="dxa"/>
            <w:tcBorders>
              <w:top w:val="single" w:sz="6" w:space="0" w:color="000000"/>
              <w:left w:val="single" w:sz="6" w:space="0" w:color="000000"/>
              <w:bottom w:val="single" w:sz="6" w:space="0" w:color="000000"/>
              <w:right w:val="single" w:sz="6" w:space="0" w:color="000000"/>
            </w:tcBorders>
          </w:tcPr>
          <w:p w:rsidR="00756579" w:rsidRDefault="00BB0CAD">
            <w:pPr>
              <w:spacing w:after="43" w:line="259" w:lineRule="auto"/>
              <w:ind w:left="0" w:firstLine="0"/>
            </w:pPr>
            <w:r>
              <w:rPr>
                <w:b/>
              </w:rPr>
              <w:lastRenderedPageBreak/>
              <w:t xml:space="preserve">S. </w:t>
            </w:r>
          </w:p>
          <w:p w:rsidR="00756579" w:rsidRDefault="00BB0CAD">
            <w:pPr>
              <w:spacing w:after="0" w:line="259" w:lineRule="auto"/>
              <w:ind w:left="0" w:firstLine="0"/>
            </w:pPr>
            <w:r>
              <w:rPr>
                <w:b/>
              </w:rPr>
              <w:t>No.</w:t>
            </w:r>
            <w:r>
              <w:t xml:space="preserve">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rPr>
                <w:b/>
              </w:rPr>
              <w:t>Link</w:t>
            </w:r>
            <w:r>
              <w:t xml:space="preserve"> </w:t>
            </w:r>
          </w:p>
        </w:tc>
        <w:tc>
          <w:tcPr>
            <w:tcW w:w="1920"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rPr>
                <w:b/>
              </w:rPr>
              <w:t>Publication</w:t>
            </w:r>
            <w:r>
              <w:t xml:space="preserve">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rPr>
                <w:b/>
              </w:rPr>
              <w:t>Paper</w:t>
            </w:r>
            <w:r>
              <w:t xml:space="preserve"> </w:t>
            </w:r>
          </w:p>
        </w:tc>
        <w:tc>
          <w:tcPr>
            <w:tcW w:w="2370"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rPr>
                <w:b/>
              </w:rPr>
              <w:t>Author</w:t>
            </w:r>
            <w:r>
              <w:t xml:space="preserve"> </w:t>
            </w:r>
          </w:p>
        </w:tc>
        <w:tc>
          <w:tcPr>
            <w:tcW w:w="3600"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rPr>
                <w:b/>
              </w:rPr>
              <w:t>Inference</w:t>
            </w:r>
            <w:r>
              <w:t xml:space="preserve"> </w:t>
            </w:r>
          </w:p>
        </w:tc>
      </w:tr>
      <w:tr w:rsidR="00797AFD">
        <w:trPr>
          <w:trHeight w:val="3435"/>
        </w:trPr>
        <w:tc>
          <w:tcPr>
            <w:tcW w:w="675"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t xml:space="preserve">1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BB0CAD">
            <w:pPr>
              <w:spacing w:after="51" w:line="259" w:lineRule="auto"/>
              <w:ind w:left="0" w:firstLine="0"/>
            </w:pPr>
            <w:hyperlink r:id="rId6">
              <w:proofErr w:type="spellStart"/>
              <w:r>
                <w:rPr>
                  <w:color w:val="0563C1"/>
                  <w:u w:val="single" w:color="0563C1"/>
                </w:rPr>
                <w:t>MEDication</w:t>
              </w:r>
              <w:proofErr w:type="spellEnd"/>
              <w:r>
                <w:rPr>
                  <w:color w:val="0563C1"/>
                  <w:u w:val="single" w:color="0563C1"/>
                </w:rPr>
                <w:t xml:space="preserve"> reminder</w:t>
              </w:r>
            </w:hyperlink>
            <w:hyperlink r:id="rId7">
              <w:r>
                <w:rPr>
                  <w:color w:val="0563C1"/>
                  <w:u w:val="single" w:color="0563C1"/>
                </w:rPr>
                <w:t xml:space="preserve"> </w:t>
              </w:r>
            </w:hyperlink>
          </w:p>
          <w:p w:rsidR="00756579" w:rsidRDefault="00BB0CAD">
            <w:pPr>
              <w:spacing w:after="25" w:line="280" w:lineRule="auto"/>
              <w:ind w:left="0" w:firstLine="0"/>
            </w:pPr>
            <w:hyperlink r:id="rId8">
              <w:r>
                <w:rPr>
                  <w:color w:val="0563C1"/>
                  <w:u w:val="single" w:color="0563C1"/>
                </w:rPr>
                <w:t xml:space="preserve">APPs to </w:t>
              </w:r>
              <w:r>
                <w:rPr>
                  <w:color w:val="0563C1"/>
                  <w:u w:val="single" w:color="0563C1"/>
                </w:rPr>
                <w:t>im</w:t>
              </w:r>
            </w:hyperlink>
            <w:hyperlink r:id="rId9">
              <w:r>
                <w:rPr>
                  <w:color w:val="0563C1"/>
                </w:rPr>
                <w:t>p</w:t>
              </w:r>
            </w:hyperlink>
            <w:hyperlink r:id="rId10">
              <w:r>
                <w:rPr>
                  <w:color w:val="0563C1"/>
                  <w:u w:val="single" w:color="0563C1"/>
                </w:rPr>
                <w:t>rove</w:t>
              </w:r>
            </w:hyperlink>
            <w:hyperlink r:id="rId11">
              <w:r>
                <w:rPr>
                  <w:color w:val="0563C1"/>
                  <w:u w:val="single" w:color="0563C1"/>
                </w:rPr>
                <w:t xml:space="preserve"> </w:t>
              </w:r>
            </w:hyperlink>
            <w:hyperlink r:id="rId12">
              <w:r>
                <w:rPr>
                  <w:color w:val="0563C1"/>
                  <w:u w:val="single" w:color="0563C1"/>
                </w:rPr>
                <w:t>medication adherence</w:t>
              </w:r>
            </w:hyperlink>
            <w:r>
              <w:rPr>
                <w:color w:val="0563C1"/>
                <w:u w:val="single" w:color="0563C1"/>
              </w:rPr>
              <w:t xml:space="preserve"> </w:t>
            </w:r>
            <w:hyperlink r:id="rId13">
              <w:r>
                <w:rPr>
                  <w:color w:val="0563C1"/>
                  <w:u w:val="single" w:color="0563C1"/>
                </w:rPr>
                <w:t>in Coronar</w:t>
              </w:r>
            </w:hyperlink>
            <w:hyperlink r:id="rId14">
              <w:r>
                <w:rPr>
                  <w:color w:val="0563C1"/>
                </w:rPr>
                <w:t>y</w:t>
              </w:r>
            </w:hyperlink>
            <w:hyperlink r:id="rId15">
              <w:r>
                <w:rPr>
                  <w:color w:val="0563C1"/>
                  <w:u w:val="single" w:color="0563C1"/>
                </w:rPr>
                <w:t xml:space="preserve"> Heart</w:t>
              </w:r>
            </w:hyperlink>
            <w:hyperlink r:id="rId16">
              <w:r>
                <w:rPr>
                  <w:color w:val="0563C1"/>
                  <w:u w:val="single" w:color="0563C1"/>
                </w:rPr>
                <w:t xml:space="preserve"> </w:t>
              </w:r>
            </w:hyperlink>
            <w:hyperlink r:id="rId17">
              <w:r>
                <w:rPr>
                  <w:color w:val="0563C1"/>
                  <w:u w:val="single" w:color="0563C1"/>
                </w:rPr>
                <w:t xml:space="preserve">Disease </w:t>
              </w:r>
            </w:hyperlink>
            <w:hyperlink r:id="rId18">
              <w:r>
                <w:rPr>
                  <w:color w:val="0563C1"/>
                </w:rPr>
                <w:t>(</w:t>
              </w:r>
              <w:proofErr w:type="spellStart"/>
            </w:hyperlink>
            <w:hyperlink r:id="rId19">
              <w:r>
                <w:rPr>
                  <w:color w:val="0563C1"/>
                  <w:u w:val="single" w:color="0563C1"/>
                </w:rPr>
                <w:t>MedApp</w:t>
              </w:r>
            </w:hyperlink>
            <w:hyperlink r:id="rId20"/>
            <w:hyperlink r:id="rId21">
              <w:r>
                <w:rPr>
                  <w:color w:val="0563C1"/>
                  <w:u w:val="single" w:color="0563C1"/>
                </w:rPr>
                <w:t>CHD</w:t>
              </w:r>
              <w:proofErr w:type="spellEnd"/>
            </w:hyperlink>
            <w:hyperlink r:id="rId22">
              <w:r>
                <w:rPr>
                  <w:color w:val="0563C1"/>
                </w:rPr>
                <w:t>)</w:t>
              </w:r>
            </w:hyperlink>
            <w:hyperlink r:id="rId23">
              <w:r>
                <w:rPr>
                  <w:color w:val="0563C1"/>
                  <w:u w:val="single" w:color="0563C1"/>
                </w:rPr>
                <w:t xml:space="preserve"> Stud</w:t>
              </w:r>
            </w:hyperlink>
            <w:hyperlink r:id="rId24">
              <w:r>
                <w:rPr>
                  <w:color w:val="0563C1"/>
                </w:rPr>
                <w:t>y</w:t>
              </w:r>
            </w:hyperlink>
            <w:hyperlink r:id="rId25">
              <w:r>
                <w:rPr>
                  <w:color w:val="0563C1"/>
                  <w:u w:val="single" w:color="0563C1"/>
                </w:rPr>
                <w:t>: a</w:t>
              </w:r>
            </w:hyperlink>
            <w:hyperlink r:id="rId26">
              <w:r>
                <w:rPr>
                  <w:color w:val="0563C1"/>
                  <w:u w:val="single" w:color="0563C1"/>
                </w:rPr>
                <w:t xml:space="preserve"> </w:t>
              </w:r>
            </w:hyperlink>
            <w:hyperlink r:id="rId27">
              <w:r>
                <w:rPr>
                  <w:color w:val="0563C1"/>
                  <w:u w:val="single" w:color="0563C1"/>
                </w:rPr>
                <w:t>randomised controlled</w:t>
              </w:r>
            </w:hyperlink>
            <w:hyperlink r:id="rId28">
              <w:r>
                <w:rPr>
                  <w:color w:val="0563C1"/>
                  <w:u w:val="single" w:color="0563C1"/>
                </w:rPr>
                <w:t xml:space="preserve"> </w:t>
              </w:r>
            </w:hyperlink>
            <w:hyperlink r:id="rId29">
              <w:r>
                <w:rPr>
                  <w:color w:val="0563C1"/>
                  <w:u w:val="single" w:color="0563C1"/>
                </w:rPr>
                <w:t xml:space="preserve">trial </w:t>
              </w:r>
            </w:hyperlink>
            <w:hyperlink r:id="rId30">
              <w:r>
                <w:rPr>
                  <w:color w:val="0563C1"/>
                </w:rPr>
                <w:t>p</w:t>
              </w:r>
            </w:hyperlink>
            <w:hyperlink r:id="rId31">
              <w:r>
                <w:rPr>
                  <w:color w:val="0563C1"/>
                  <w:u w:val="single" w:color="0563C1"/>
                </w:rPr>
                <w:t>rotocol -</w:t>
              </w:r>
            </w:hyperlink>
            <w:r>
              <w:rPr>
                <w:color w:val="0563C1"/>
                <w:u w:val="single" w:color="0563C1"/>
              </w:rPr>
              <w:t xml:space="preserve"> </w:t>
            </w:r>
          </w:p>
          <w:p w:rsidR="00756579" w:rsidRDefault="00BB0CAD">
            <w:pPr>
              <w:spacing w:after="0" w:line="259" w:lineRule="auto"/>
              <w:ind w:left="0" w:firstLine="0"/>
            </w:pPr>
            <w:hyperlink r:id="rId32">
              <w:r>
                <w:rPr>
                  <w:color w:val="0563C1"/>
                  <w:u w:val="single" w:color="0563C1"/>
                </w:rPr>
                <w:t xml:space="preserve">PubMed </w:t>
              </w:r>
            </w:hyperlink>
            <w:hyperlink r:id="rId33">
              <w:r>
                <w:rPr>
                  <w:color w:val="0563C1"/>
                </w:rPr>
                <w:t>(</w:t>
              </w:r>
            </w:hyperlink>
            <w:hyperlink r:id="rId34">
              <w:r>
                <w:rPr>
                  <w:color w:val="0563C1"/>
                  <w:u w:val="single" w:color="0563C1"/>
                </w:rPr>
                <w:t>nih.</w:t>
              </w:r>
            </w:hyperlink>
            <w:hyperlink r:id="rId35">
              <w:r>
                <w:rPr>
                  <w:color w:val="0563C1"/>
                </w:rPr>
                <w:t>g</w:t>
              </w:r>
            </w:hyperlink>
            <w:hyperlink r:id="rId36">
              <w:r>
                <w:rPr>
                  <w:color w:val="0563C1"/>
                  <w:u w:val="single" w:color="0563C1"/>
                </w:rPr>
                <w:t>ov)</w:t>
              </w:r>
            </w:hyperlink>
            <w:hyperlink r:id="rId37">
              <w:r>
                <w:t xml:space="preserve"> </w:t>
              </w:r>
            </w:hyperlink>
          </w:p>
        </w:tc>
        <w:tc>
          <w:tcPr>
            <w:tcW w:w="1920"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t xml:space="preserve">BMJ, October 10, 2017.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BB0CAD">
            <w:pPr>
              <w:spacing w:after="24" w:line="280" w:lineRule="auto"/>
              <w:ind w:left="0" w:firstLine="0"/>
            </w:pPr>
            <w:proofErr w:type="spellStart"/>
            <w:r>
              <w:t>MEDication</w:t>
            </w:r>
            <w:proofErr w:type="spellEnd"/>
            <w:r>
              <w:t xml:space="preserve"> reminder APPs to improve medication adherence in coronary heart disease (</w:t>
            </w:r>
            <w:proofErr w:type="spellStart"/>
            <w:r>
              <w:t>MedAppCHD</w:t>
            </w:r>
            <w:proofErr w:type="spellEnd"/>
            <w:r>
              <w:t>) Study: a ran</w:t>
            </w:r>
            <w:r>
              <w:t xml:space="preserve">domised controlled </w:t>
            </w:r>
          </w:p>
          <w:p w:rsidR="00756579" w:rsidRDefault="00BB0CAD">
            <w:pPr>
              <w:spacing w:after="0" w:line="259" w:lineRule="auto"/>
              <w:ind w:left="0" w:firstLine="0"/>
            </w:pPr>
            <w:proofErr w:type="spellStart"/>
            <w:r>
              <w:t>Trialprotocol</w:t>
            </w:r>
            <w:proofErr w:type="spellEnd"/>
            <w:r>
              <w:t xml:space="preserve"> </w:t>
            </w:r>
          </w:p>
        </w:tc>
        <w:tc>
          <w:tcPr>
            <w:tcW w:w="2370" w:type="dxa"/>
            <w:tcBorders>
              <w:top w:val="single" w:sz="6" w:space="0" w:color="000000"/>
              <w:left w:val="single" w:sz="6" w:space="0" w:color="000000"/>
              <w:bottom w:val="single" w:sz="6" w:space="0" w:color="000000"/>
              <w:right w:val="single" w:sz="6" w:space="0" w:color="000000"/>
            </w:tcBorders>
          </w:tcPr>
          <w:p w:rsidR="00756579" w:rsidRDefault="00BB0CAD">
            <w:pPr>
              <w:spacing w:after="21" w:line="259" w:lineRule="auto"/>
              <w:ind w:left="0" w:firstLine="0"/>
            </w:pPr>
            <w:r>
              <w:t xml:space="preserve">Karla Santo, Clara K </w:t>
            </w:r>
          </w:p>
          <w:p w:rsidR="00756579" w:rsidRDefault="00BB0CAD">
            <w:pPr>
              <w:spacing w:after="21" w:line="259" w:lineRule="auto"/>
              <w:ind w:left="0" w:firstLine="0"/>
            </w:pPr>
            <w:r>
              <w:t xml:space="preserve">Chow, </w:t>
            </w:r>
            <w:proofErr w:type="spellStart"/>
            <w:r>
              <w:t>Aravinda</w:t>
            </w:r>
            <w:proofErr w:type="spellEnd"/>
            <w:r>
              <w:t xml:space="preserve"> </w:t>
            </w:r>
          </w:p>
          <w:p w:rsidR="00756579" w:rsidRDefault="00BB0CAD">
            <w:pPr>
              <w:spacing w:after="21" w:line="259" w:lineRule="auto"/>
              <w:ind w:left="0" w:firstLine="0"/>
            </w:pPr>
            <w:proofErr w:type="spellStart"/>
            <w:r>
              <w:t>Thiagalingam</w:t>
            </w:r>
            <w:proofErr w:type="spellEnd"/>
            <w:r>
              <w:t xml:space="preserve">, Kris </w:t>
            </w:r>
          </w:p>
          <w:p w:rsidR="00756579" w:rsidRDefault="00BB0CAD">
            <w:pPr>
              <w:spacing w:after="46" w:line="259" w:lineRule="auto"/>
              <w:ind w:left="0" w:firstLine="0"/>
            </w:pPr>
            <w:r>
              <w:t xml:space="preserve">Rogers,6John Chalmers, </w:t>
            </w:r>
          </w:p>
          <w:p w:rsidR="00756579" w:rsidRDefault="00BB0CAD">
            <w:pPr>
              <w:spacing w:after="0" w:line="259" w:lineRule="auto"/>
              <w:ind w:left="0" w:firstLine="0"/>
            </w:pPr>
            <w:r>
              <w:t xml:space="preserve">Julie Redfern </w:t>
            </w:r>
          </w:p>
        </w:tc>
        <w:tc>
          <w:tcPr>
            <w:tcW w:w="3600"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t>Medication remainder App through randomization. Randomization will be performed using a central pass-</w:t>
            </w:r>
            <w:proofErr w:type="spellStart"/>
            <w:r>
              <w:t>wordprotected</w:t>
            </w:r>
            <w:proofErr w:type="spellEnd"/>
            <w:r>
              <w:t xml:space="preserve"> web-based</w:t>
            </w:r>
            <w:r>
              <w:t xml:space="preserve"> computerized randomization program with a 1:1:1 allocation ratio. There will be no stratification for the randomization procedure, and group allocation will be concealed from the study personnel. Due to the nature of the intervention, it is not possible t</w:t>
            </w:r>
            <w:r>
              <w:t xml:space="preserve">o blind participants to group allocation. </w:t>
            </w:r>
          </w:p>
        </w:tc>
      </w:tr>
      <w:tr w:rsidR="00797AFD">
        <w:trPr>
          <w:trHeight w:val="2010"/>
        </w:trPr>
        <w:tc>
          <w:tcPr>
            <w:tcW w:w="675"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t xml:space="preserve">2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D00294" w:rsidP="00994654">
            <w:r>
              <w:t>Design of Smart Med</w:t>
            </w:r>
            <w:r w:rsidR="00994654">
              <w:t>icine remainder box with android application.</w:t>
            </w:r>
          </w:p>
          <w:p w:rsidR="00756579" w:rsidRPr="00D00294" w:rsidRDefault="00BB0CAD">
            <w:pPr>
              <w:spacing w:after="0" w:line="259" w:lineRule="auto"/>
              <w:ind w:left="0" w:firstLine="0"/>
              <w:rPr>
                <w:color w:val="5B9BD5" w:themeColor="accent5"/>
              </w:rPr>
            </w:pPr>
            <w:hyperlink r:id="rId38">
              <w:r>
                <w:rPr>
                  <w:color w:val="0563C1"/>
                  <w:u w:val="single" w:color="0563C1"/>
                </w:rPr>
                <w:t>(i</w:t>
              </w:r>
            </w:hyperlink>
            <w:hyperlink r:id="rId39">
              <w:r>
                <w:rPr>
                  <w:color w:val="0563C1"/>
                </w:rPr>
                <w:t>j</w:t>
              </w:r>
            </w:hyperlink>
            <w:hyperlink r:id="rId40">
              <w:r>
                <w:rPr>
                  <w:color w:val="0563C1"/>
                  <w:u w:val="single" w:color="0563C1"/>
                </w:rPr>
                <w:t>ser.or</w:t>
              </w:r>
            </w:hyperlink>
            <w:hyperlink r:id="rId41">
              <w:r>
                <w:rPr>
                  <w:color w:val="0563C1"/>
                </w:rPr>
                <w:t>g)</w:t>
              </w:r>
            </w:hyperlink>
            <w:hyperlink r:id="rId42">
              <w:r>
                <w:t xml:space="preserve"> </w:t>
              </w:r>
            </w:hyperlink>
          </w:p>
        </w:tc>
        <w:tc>
          <w:tcPr>
            <w:tcW w:w="1920" w:type="dxa"/>
            <w:tcBorders>
              <w:top w:val="single" w:sz="6" w:space="0" w:color="000000"/>
              <w:left w:val="single" w:sz="6" w:space="0" w:color="000000"/>
              <w:bottom w:val="single" w:sz="6" w:space="0" w:color="000000"/>
              <w:right w:val="single" w:sz="6" w:space="0" w:color="000000"/>
            </w:tcBorders>
          </w:tcPr>
          <w:p w:rsidR="00756579" w:rsidRDefault="00BB0CAD" w:rsidP="00FB1505">
            <w:pPr>
              <w:spacing w:after="21" w:line="259" w:lineRule="auto"/>
              <w:ind w:left="0" w:firstLine="0"/>
            </w:pPr>
            <w:r>
              <w:t xml:space="preserve"> </w:t>
            </w:r>
          </w:p>
          <w:p w:rsidR="00FB1505" w:rsidRDefault="00FB1505">
            <w:pPr>
              <w:spacing w:after="0" w:line="259" w:lineRule="auto"/>
              <w:ind w:left="0" w:firstLine="0"/>
            </w:pPr>
            <w:r>
              <w:t xml:space="preserve">Indian Journal of Science and Technology, Vol 8(S2), 189–194, January 2015.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BB0CAD" w:rsidP="00D00294">
            <w:pPr>
              <w:spacing w:after="21" w:line="259" w:lineRule="auto"/>
              <w:ind w:left="0" w:firstLine="0"/>
            </w:pPr>
            <w:r>
              <w:t xml:space="preserve">Smart Medicine Reminder for Old People </w:t>
            </w:r>
            <w:r w:rsidR="00D00294">
              <w:t>with android application.</w:t>
            </w:r>
          </w:p>
        </w:tc>
        <w:tc>
          <w:tcPr>
            <w:tcW w:w="2370" w:type="dxa"/>
            <w:tcBorders>
              <w:top w:val="single" w:sz="6" w:space="0" w:color="000000"/>
              <w:left w:val="single" w:sz="6" w:space="0" w:color="000000"/>
              <w:bottom w:val="single" w:sz="6" w:space="0" w:color="000000"/>
              <w:right w:val="single" w:sz="6" w:space="0" w:color="000000"/>
            </w:tcBorders>
          </w:tcPr>
          <w:p w:rsidR="00756579" w:rsidRDefault="00D00294" w:rsidP="00D00294">
            <w:pPr>
              <w:spacing w:after="21" w:line="259" w:lineRule="auto"/>
              <w:ind w:left="0" w:firstLine="0"/>
            </w:pPr>
            <w:proofErr w:type="spellStart"/>
            <w:r>
              <w:t>Shivkumar</w:t>
            </w:r>
            <w:proofErr w:type="spellEnd"/>
            <w:r>
              <w:t xml:space="preserve"> </w:t>
            </w:r>
            <w:proofErr w:type="spellStart"/>
            <w:r>
              <w:t>Dharmoji</w:t>
            </w:r>
            <w:proofErr w:type="spellEnd"/>
            <w:r>
              <w:t xml:space="preserve">, Aditya </w:t>
            </w:r>
            <w:proofErr w:type="spellStart"/>
            <w:r>
              <w:t>Patil</w:t>
            </w:r>
            <w:proofErr w:type="spellEnd"/>
            <w:r>
              <w:t xml:space="preserve"> , </w:t>
            </w:r>
            <w:proofErr w:type="spellStart"/>
            <w:r>
              <w:t>Akshata</w:t>
            </w:r>
            <w:proofErr w:type="spellEnd"/>
            <w:r>
              <w:t xml:space="preserve"> </w:t>
            </w:r>
            <w:proofErr w:type="spellStart"/>
            <w:r>
              <w:t>Anigolkar</w:t>
            </w:r>
            <w:proofErr w:type="spellEnd"/>
            <w:r>
              <w:t xml:space="preserve"> </w:t>
            </w:r>
          </w:p>
        </w:tc>
        <w:tc>
          <w:tcPr>
            <w:tcW w:w="3600" w:type="dxa"/>
            <w:tcBorders>
              <w:top w:val="single" w:sz="6" w:space="0" w:color="000000"/>
              <w:left w:val="single" w:sz="6" w:space="0" w:color="000000"/>
              <w:bottom w:val="single" w:sz="6" w:space="0" w:color="000000"/>
              <w:right w:val="single" w:sz="6" w:space="0" w:color="000000"/>
            </w:tcBorders>
          </w:tcPr>
          <w:p w:rsidR="00756579" w:rsidRDefault="00BB0CAD" w:rsidP="00FB1505">
            <w:pPr>
              <w:spacing w:after="25" w:line="280" w:lineRule="auto"/>
              <w:ind w:left="0" w:right="48" w:firstLine="0"/>
            </w:pPr>
            <w:r>
              <w:t xml:space="preserve"> </w:t>
            </w:r>
            <w:r w:rsidR="00FB1505">
              <w:t xml:space="preserve">The proposed SMR system takes the idea of automated dispenser to the next level as it has some functionalities that are not included in any other automated dispensers. An account is provided for each patient and no one else can access it except the patient and the caregiver if the credentials were provided to him/her.  Some statistics are provided about the pills taken with their alarms and the already existing ones. Online database of the users, pills and their alarms are also a great feature that helped in the design of the project. </w:t>
            </w:r>
          </w:p>
        </w:tc>
      </w:tr>
      <w:tr w:rsidR="00797AFD">
        <w:trPr>
          <w:trHeight w:val="2295"/>
        </w:trPr>
        <w:tc>
          <w:tcPr>
            <w:tcW w:w="675"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lastRenderedPageBreak/>
              <w:t xml:space="preserve">3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BB0CAD">
            <w:pPr>
              <w:spacing w:after="51" w:line="259" w:lineRule="auto"/>
              <w:ind w:left="0" w:firstLine="0"/>
            </w:pPr>
            <w:hyperlink r:id="rId43">
              <w:r>
                <w:rPr>
                  <w:color w:val="0563C1"/>
                  <w:u w:val="single" w:color="0563C1"/>
                </w:rPr>
                <w:t>Internet of Thin</w:t>
              </w:r>
            </w:hyperlink>
            <w:hyperlink r:id="rId44">
              <w:r>
                <w:rPr>
                  <w:color w:val="0563C1"/>
                </w:rPr>
                <w:t>g</w:t>
              </w:r>
            </w:hyperlink>
            <w:hyperlink r:id="rId45">
              <w:r>
                <w:rPr>
                  <w:color w:val="0563C1"/>
                  <w:u w:val="single" w:color="0563C1"/>
                </w:rPr>
                <w:t>s</w:t>
              </w:r>
            </w:hyperlink>
            <w:r>
              <w:rPr>
                <w:color w:val="0563C1"/>
                <w:u w:val="single" w:color="0563C1"/>
              </w:rPr>
              <w:t xml:space="preserve"> </w:t>
            </w:r>
          </w:p>
          <w:p w:rsidR="00756579" w:rsidRDefault="00BB0CAD">
            <w:pPr>
              <w:spacing w:after="21" w:line="259" w:lineRule="auto"/>
              <w:ind w:left="0" w:firstLine="0"/>
            </w:pPr>
            <w:hyperlink r:id="rId46">
              <w:r>
                <w:rPr>
                  <w:color w:val="0563C1"/>
                  <w:u w:val="single" w:color="0563C1"/>
                </w:rPr>
                <w:t>(IoT</w:t>
              </w:r>
            </w:hyperlink>
            <w:hyperlink r:id="rId47">
              <w:r>
                <w:rPr>
                  <w:color w:val="0563C1"/>
                </w:rPr>
                <w:t>)</w:t>
              </w:r>
            </w:hyperlink>
            <w:hyperlink r:id="rId48">
              <w:r>
                <w:rPr>
                  <w:color w:val="0563C1"/>
                  <w:u w:val="single" w:color="0563C1"/>
                </w:rPr>
                <w:t xml:space="preserve"> Based Smart</w:t>
              </w:r>
            </w:hyperlink>
            <w:r>
              <w:rPr>
                <w:color w:val="0563C1"/>
                <w:u w:val="single" w:color="0563C1"/>
              </w:rPr>
              <w:t xml:space="preserve"> </w:t>
            </w:r>
          </w:p>
          <w:p w:rsidR="00756579" w:rsidRDefault="00BB0CAD">
            <w:pPr>
              <w:spacing w:after="21" w:line="259" w:lineRule="auto"/>
              <w:ind w:left="0" w:firstLine="0"/>
            </w:pPr>
            <w:hyperlink r:id="rId49">
              <w:r>
                <w:rPr>
                  <w:color w:val="0563C1"/>
                  <w:u w:val="single" w:color="0563C1"/>
                </w:rPr>
                <w:t>Health Care Medical</w:t>
              </w:r>
            </w:hyperlink>
            <w:hyperlink r:id="rId50">
              <w:r>
                <w:rPr>
                  <w:color w:val="0563C1"/>
                  <w:u w:val="single" w:color="0563C1"/>
                </w:rPr>
                <w:t xml:space="preserve"> </w:t>
              </w:r>
            </w:hyperlink>
          </w:p>
          <w:p w:rsidR="00756579" w:rsidRDefault="00BB0CAD">
            <w:pPr>
              <w:spacing w:after="21" w:line="259" w:lineRule="auto"/>
              <w:ind w:left="0" w:firstLine="0"/>
            </w:pPr>
            <w:hyperlink r:id="rId51">
              <w:r>
                <w:rPr>
                  <w:color w:val="0563C1"/>
                  <w:u w:val="single" w:color="0563C1"/>
                </w:rPr>
                <w:t>Box for Elderl</w:t>
              </w:r>
            </w:hyperlink>
            <w:hyperlink r:id="rId52">
              <w:r>
                <w:rPr>
                  <w:color w:val="0563C1"/>
                </w:rPr>
                <w:t>y</w:t>
              </w:r>
            </w:hyperlink>
            <w:hyperlink r:id="rId53">
              <w:r>
                <w:rPr>
                  <w:color w:val="0563C1"/>
                  <w:u w:val="single" w:color="0563C1"/>
                </w:rPr>
                <w:t xml:space="preserve"> Peo</w:t>
              </w:r>
            </w:hyperlink>
            <w:hyperlink r:id="rId54">
              <w:r>
                <w:rPr>
                  <w:color w:val="0563C1"/>
                </w:rPr>
                <w:t>p</w:t>
              </w:r>
            </w:hyperlink>
            <w:hyperlink r:id="rId55">
              <w:r>
                <w:rPr>
                  <w:color w:val="0563C1"/>
                  <w:u w:val="single" w:color="0563C1"/>
                </w:rPr>
                <w:t>le</w:t>
              </w:r>
            </w:hyperlink>
            <w:r>
              <w:rPr>
                <w:color w:val="0563C1"/>
                <w:u w:val="single" w:color="0563C1"/>
              </w:rPr>
              <w:t xml:space="preserve"> </w:t>
            </w:r>
          </w:p>
          <w:p w:rsidR="00756579" w:rsidRDefault="00BB0CAD">
            <w:pPr>
              <w:spacing w:after="21" w:line="259" w:lineRule="auto"/>
              <w:ind w:left="0" w:firstLine="0"/>
            </w:pPr>
            <w:hyperlink r:id="rId56">
              <w:r>
                <w:rPr>
                  <w:color w:val="0563C1"/>
                  <w:u w:val="single" w:color="0563C1"/>
                </w:rPr>
                <w:t>| IEEE Conference</w:t>
              </w:r>
            </w:hyperlink>
            <w:hyperlink r:id="rId57">
              <w:r>
                <w:rPr>
                  <w:color w:val="0563C1"/>
                  <w:u w:val="single" w:color="0563C1"/>
                </w:rPr>
                <w:t xml:space="preserve"> </w:t>
              </w:r>
            </w:hyperlink>
          </w:p>
          <w:p w:rsidR="00756579" w:rsidRDefault="00BB0CAD">
            <w:pPr>
              <w:spacing w:after="45" w:line="259" w:lineRule="auto"/>
              <w:ind w:left="0" w:firstLine="0"/>
            </w:pPr>
            <w:hyperlink r:id="rId58">
              <w:r>
                <w:rPr>
                  <w:color w:val="0563C1"/>
                  <w:u w:val="single" w:color="0563C1"/>
                </w:rPr>
                <w:t xml:space="preserve">Publication </w:t>
              </w:r>
            </w:hyperlink>
            <w:hyperlink r:id="rId59">
              <w:r>
                <w:rPr>
                  <w:color w:val="0563C1"/>
                </w:rPr>
                <w:t>|</w:t>
              </w:r>
            </w:hyperlink>
            <w:hyperlink r:id="rId60">
              <w:r>
                <w:rPr>
                  <w:color w:val="0563C1"/>
                  <w:u w:val="single" w:color="0563C1"/>
                </w:rPr>
                <w:t xml:space="preserve"> IEEE</w:t>
              </w:r>
            </w:hyperlink>
            <w:r>
              <w:rPr>
                <w:color w:val="0563C1"/>
                <w:u w:val="single" w:color="0563C1"/>
              </w:rPr>
              <w:t xml:space="preserve"> </w:t>
            </w:r>
          </w:p>
          <w:p w:rsidR="00756579" w:rsidRDefault="00BB0CAD">
            <w:pPr>
              <w:spacing w:after="0" w:line="259" w:lineRule="auto"/>
              <w:ind w:left="0" w:firstLine="0"/>
            </w:pPr>
            <w:hyperlink r:id="rId61">
              <w:r>
                <w:rPr>
                  <w:color w:val="0563C1"/>
                  <w:u w:val="single" w:color="0563C1"/>
                </w:rPr>
                <w:t>Xplore</w:t>
              </w:r>
            </w:hyperlink>
            <w:hyperlink r:id="rId62">
              <w:r>
                <w:t xml:space="preserve"> </w:t>
              </w:r>
            </w:hyperlink>
          </w:p>
        </w:tc>
        <w:tc>
          <w:tcPr>
            <w:tcW w:w="1920" w:type="dxa"/>
            <w:tcBorders>
              <w:top w:val="single" w:sz="6" w:space="0" w:color="000000"/>
              <w:left w:val="single" w:sz="6" w:space="0" w:color="000000"/>
              <w:bottom w:val="single" w:sz="6" w:space="0" w:color="000000"/>
              <w:right w:val="single" w:sz="6" w:space="0" w:color="000000"/>
            </w:tcBorders>
          </w:tcPr>
          <w:p w:rsidR="00756579" w:rsidRDefault="00797AFD" w:rsidP="00797AFD">
            <w:pPr>
              <w:spacing w:after="21" w:line="259" w:lineRule="auto"/>
              <w:ind w:left="0" w:firstLine="0"/>
            </w:pPr>
            <w:r>
              <w:t xml:space="preserve">May - June 2021 International Journal of Advanced Trends in Computer Science and Engineering.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BB0CAD">
            <w:pPr>
              <w:spacing w:after="21" w:line="259" w:lineRule="auto"/>
              <w:ind w:left="0" w:firstLine="0"/>
            </w:pPr>
            <w:r>
              <w:t xml:space="preserve">Internet of Things </w:t>
            </w:r>
          </w:p>
          <w:p w:rsidR="00756579" w:rsidRDefault="00BB0CAD">
            <w:pPr>
              <w:spacing w:after="21" w:line="259" w:lineRule="auto"/>
              <w:ind w:left="0" w:firstLine="0"/>
            </w:pPr>
            <w:r>
              <w:t xml:space="preserve">(IoT) Based Smart </w:t>
            </w:r>
          </w:p>
          <w:p w:rsidR="00756579" w:rsidRDefault="00BB0CAD">
            <w:pPr>
              <w:spacing w:after="46" w:line="259" w:lineRule="auto"/>
              <w:ind w:left="0" w:firstLine="0"/>
            </w:pPr>
            <w:r>
              <w:t xml:space="preserve">Health Care Medical </w:t>
            </w:r>
          </w:p>
          <w:p w:rsidR="00756579" w:rsidRDefault="00BB0CAD">
            <w:pPr>
              <w:spacing w:after="0" w:line="259" w:lineRule="auto"/>
              <w:ind w:left="0" w:firstLine="0"/>
            </w:pPr>
            <w:r>
              <w:t xml:space="preserve">Box for Elderly People </w:t>
            </w:r>
          </w:p>
        </w:tc>
        <w:tc>
          <w:tcPr>
            <w:tcW w:w="2370" w:type="dxa"/>
            <w:tcBorders>
              <w:top w:val="single" w:sz="6" w:space="0" w:color="000000"/>
              <w:left w:val="single" w:sz="6" w:space="0" w:color="000000"/>
              <w:bottom w:val="single" w:sz="6" w:space="0" w:color="000000"/>
              <w:right w:val="single" w:sz="6" w:space="0" w:color="000000"/>
            </w:tcBorders>
          </w:tcPr>
          <w:p w:rsidR="00756579" w:rsidRDefault="00BB0CAD" w:rsidP="00797AFD">
            <w:pPr>
              <w:spacing w:after="21" w:line="259" w:lineRule="auto"/>
              <w:ind w:left="0" w:firstLine="0"/>
            </w:pPr>
            <w:r>
              <w:t xml:space="preserve"> </w:t>
            </w:r>
            <w:proofErr w:type="spellStart"/>
            <w:r w:rsidR="00797AFD">
              <w:t>Pampapathi</w:t>
            </w:r>
            <w:proofErr w:type="spellEnd"/>
            <w:r w:rsidR="00797AFD">
              <w:t xml:space="preserve"> B M1 , </w:t>
            </w:r>
            <w:proofErr w:type="spellStart"/>
            <w:r w:rsidR="00797AFD">
              <w:t>Chandana</w:t>
            </w:r>
            <w:proofErr w:type="spellEnd"/>
            <w:r w:rsidR="00797AFD">
              <w:t xml:space="preserve"> Murthy2 , </w:t>
            </w:r>
            <w:proofErr w:type="spellStart"/>
            <w:r w:rsidR="00797AFD">
              <w:t>Supritha</w:t>
            </w:r>
            <w:proofErr w:type="spellEnd"/>
            <w:r w:rsidR="00797AFD">
              <w:t xml:space="preserve"> Kumar3 , Pooja M4 , </w:t>
            </w:r>
            <w:proofErr w:type="spellStart"/>
            <w:r w:rsidR="00797AFD">
              <w:t>Supriya</w:t>
            </w:r>
            <w:proofErr w:type="spellEnd"/>
            <w:r w:rsidR="00797AFD">
              <w:t xml:space="preserve"> K5 .</w:t>
            </w:r>
          </w:p>
        </w:tc>
        <w:tc>
          <w:tcPr>
            <w:tcW w:w="3600" w:type="dxa"/>
            <w:tcBorders>
              <w:top w:val="single" w:sz="6" w:space="0" w:color="000000"/>
              <w:left w:val="single" w:sz="6" w:space="0" w:color="000000"/>
              <w:bottom w:val="single" w:sz="6" w:space="0" w:color="000000"/>
              <w:right w:val="single" w:sz="6" w:space="0" w:color="000000"/>
            </w:tcBorders>
          </w:tcPr>
          <w:p w:rsidR="00756579" w:rsidRDefault="00797AFD">
            <w:pPr>
              <w:spacing w:after="0" w:line="259" w:lineRule="auto"/>
              <w:ind w:left="0" w:right="30" w:firstLine="0"/>
            </w:pPr>
            <w:r>
              <w:t xml:space="preserve">The sensors that are incorporated with the medical box enable users to monitor their body temperature and pulse at any time. A database Firebase has been generated to reserve all kinds of data about doctor and patient, Remedies time information and body temperature details. </w:t>
            </w:r>
          </w:p>
        </w:tc>
      </w:tr>
      <w:tr w:rsidR="00797AFD">
        <w:trPr>
          <w:trHeight w:val="2573"/>
        </w:trPr>
        <w:tc>
          <w:tcPr>
            <w:tcW w:w="675" w:type="dxa"/>
            <w:tcBorders>
              <w:top w:val="nil"/>
              <w:left w:val="single" w:sz="6" w:space="0" w:color="000000"/>
              <w:bottom w:val="single" w:sz="6" w:space="0" w:color="000000"/>
              <w:right w:val="single" w:sz="6" w:space="0" w:color="000000"/>
            </w:tcBorders>
          </w:tcPr>
          <w:p w:rsidR="00756579" w:rsidRDefault="00BB0CAD">
            <w:pPr>
              <w:spacing w:after="0" w:line="259" w:lineRule="auto"/>
              <w:ind w:left="0" w:firstLine="0"/>
            </w:pPr>
            <w:r>
              <w:t xml:space="preserve">4 </w:t>
            </w:r>
          </w:p>
        </w:tc>
        <w:tc>
          <w:tcPr>
            <w:tcW w:w="2175" w:type="dxa"/>
            <w:tcBorders>
              <w:top w:val="nil"/>
              <w:left w:val="single" w:sz="6" w:space="0" w:color="000000"/>
              <w:bottom w:val="single" w:sz="6" w:space="0" w:color="000000"/>
              <w:right w:val="single" w:sz="6" w:space="0" w:color="000000"/>
            </w:tcBorders>
          </w:tcPr>
          <w:p w:rsidR="00756579" w:rsidRDefault="00BB0CAD">
            <w:pPr>
              <w:spacing w:after="51" w:line="259" w:lineRule="auto"/>
              <w:ind w:left="0" w:firstLine="0"/>
            </w:pPr>
            <w:hyperlink r:id="rId63">
              <w:r>
                <w:rPr>
                  <w:color w:val="0563C1"/>
                  <w:u w:val="single" w:color="0563C1"/>
                </w:rPr>
                <w:t>Desi</w:t>
              </w:r>
            </w:hyperlink>
            <w:hyperlink r:id="rId64">
              <w:r>
                <w:rPr>
                  <w:color w:val="0563C1"/>
                </w:rPr>
                <w:t>g</w:t>
              </w:r>
            </w:hyperlink>
            <w:hyperlink r:id="rId65">
              <w:r>
                <w:rPr>
                  <w:color w:val="0563C1"/>
                  <w:u w:val="single" w:color="0563C1"/>
                </w:rPr>
                <w:t>n &amp;</w:t>
              </w:r>
            </w:hyperlink>
            <w:r>
              <w:rPr>
                <w:color w:val="0563C1"/>
                <w:u w:val="single" w:color="0563C1"/>
              </w:rPr>
              <w:t xml:space="preserve"> </w:t>
            </w:r>
          </w:p>
          <w:p w:rsidR="00756579" w:rsidRDefault="00BB0CAD">
            <w:pPr>
              <w:spacing w:after="21" w:line="259" w:lineRule="auto"/>
              <w:ind w:left="0" w:firstLine="0"/>
            </w:pPr>
            <w:hyperlink r:id="rId66">
              <w:r>
                <w:rPr>
                  <w:color w:val="0563C1"/>
                  <w:u w:val="single" w:color="0563C1"/>
                </w:rPr>
                <w:t>Im</w:t>
              </w:r>
            </w:hyperlink>
            <w:hyperlink r:id="rId67">
              <w:r>
                <w:rPr>
                  <w:color w:val="0563C1"/>
                </w:rPr>
                <w:t>p</w:t>
              </w:r>
            </w:hyperlink>
            <w:hyperlink r:id="rId68">
              <w:r>
                <w:rPr>
                  <w:color w:val="0563C1"/>
                  <w:u w:val="single" w:color="0563C1"/>
                </w:rPr>
                <w:t>lementation of an</w:t>
              </w:r>
            </w:hyperlink>
            <w:hyperlink r:id="rId69">
              <w:r>
                <w:rPr>
                  <w:color w:val="0563C1"/>
                  <w:u w:val="single" w:color="0563C1"/>
                </w:rPr>
                <w:t xml:space="preserve"> </w:t>
              </w:r>
            </w:hyperlink>
          </w:p>
          <w:p w:rsidR="00756579" w:rsidRDefault="00BB0CAD">
            <w:pPr>
              <w:spacing w:after="21" w:line="259" w:lineRule="auto"/>
              <w:ind w:left="0" w:firstLine="0"/>
            </w:pPr>
            <w:hyperlink r:id="rId70">
              <w:r>
                <w:rPr>
                  <w:color w:val="0563C1"/>
                  <w:u w:val="single" w:color="0563C1"/>
                </w:rPr>
                <w:t>Automated Reminder</w:t>
              </w:r>
            </w:hyperlink>
            <w:r>
              <w:rPr>
                <w:color w:val="0563C1"/>
                <w:u w:val="single" w:color="0563C1"/>
              </w:rPr>
              <w:t xml:space="preserve"> </w:t>
            </w:r>
          </w:p>
          <w:p w:rsidR="00756579" w:rsidRDefault="00BB0CAD">
            <w:pPr>
              <w:spacing w:after="21" w:line="259" w:lineRule="auto"/>
              <w:ind w:left="0" w:firstLine="0"/>
            </w:pPr>
            <w:hyperlink r:id="rId71">
              <w:r>
                <w:rPr>
                  <w:color w:val="0563C1"/>
                  <w:u w:val="single" w:color="0563C1"/>
                </w:rPr>
                <w:t>Medicine Box for Old</w:t>
              </w:r>
            </w:hyperlink>
            <w:hyperlink r:id="rId72">
              <w:r>
                <w:rPr>
                  <w:color w:val="0563C1"/>
                  <w:u w:val="single" w:color="0563C1"/>
                </w:rPr>
                <w:t xml:space="preserve"> </w:t>
              </w:r>
            </w:hyperlink>
          </w:p>
          <w:p w:rsidR="00756579" w:rsidRDefault="00BB0CAD">
            <w:pPr>
              <w:spacing w:after="21" w:line="259" w:lineRule="auto"/>
              <w:ind w:left="0" w:firstLine="0"/>
            </w:pPr>
            <w:hyperlink r:id="rId73">
              <w:r>
                <w:rPr>
                  <w:color w:val="0563C1"/>
                  <w:u w:val="single" w:color="0563C1"/>
                </w:rPr>
                <w:t>Peo</w:t>
              </w:r>
            </w:hyperlink>
            <w:hyperlink r:id="rId74">
              <w:r>
                <w:rPr>
                  <w:color w:val="0563C1"/>
                </w:rPr>
                <w:t>p</w:t>
              </w:r>
            </w:hyperlink>
            <w:hyperlink r:id="rId75">
              <w:r>
                <w:rPr>
                  <w:color w:val="0563C1"/>
                  <w:u w:val="single" w:color="0563C1"/>
                </w:rPr>
                <w:t>le and Hos</w:t>
              </w:r>
            </w:hyperlink>
            <w:hyperlink r:id="rId76">
              <w:r>
                <w:rPr>
                  <w:color w:val="0563C1"/>
                </w:rPr>
                <w:t>p</w:t>
              </w:r>
            </w:hyperlink>
            <w:hyperlink r:id="rId77">
              <w:r>
                <w:rPr>
                  <w:color w:val="0563C1"/>
                  <w:u w:val="single" w:color="0563C1"/>
                </w:rPr>
                <w:t>ital |</w:t>
              </w:r>
            </w:hyperlink>
            <w:hyperlink r:id="rId78">
              <w:r>
                <w:rPr>
                  <w:color w:val="0563C1"/>
                  <w:u w:val="single" w:color="0563C1"/>
                </w:rPr>
                <w:t xml:space="preserve"> </w:t>
              </w:r>
            </w:hyperlink>
          </w:p>
          <w:p w:rsidR="00756579" w:rsidRDefault="00BB0CAD">
            <w:pPr>
              <w:spacing w:after="21" w:line="259" w:lineRule="auto"/>
              <w:ind w:left="0" w:firstLine="0"/>
            </w:pPr>
            <w:hyperlink r:id="rId79">
              <w:r>
                <w:rPr>
                  <w:color w:val="0563C1"/>
                  <w:u w:val="single" w:color="0563C1"/>
                </w:rPr>
                <w:t>IEEE Conference</w:t>
              </w:r>
            </w:hyperlink>
            <w:r>
              <w:rPr>
                <w:color w:val="0563C1"/>
                <w:u w:val="single" w:color="0563C1"/>
              </w:rPr>
              <w:t xml:space="preserve"> </w:t>
            </w:r>
          </w:p>
          <w:p w:rsidR="00756579" w:rsidRDefault="00BB0CAD">
            <w:pPr>
              <w:spacing w:after="45" w:line="259" w:lineRule="auto"/>
              <w:ind w:left="0" w:firstLine="0"/>
            </w:pPr>
            <w:hyperlink r:id="rId80">
              <w:r>
                <w:rPr>
                  <w:color w:val="0563C1"/>
                  <w:u w:val="single" w:color="0563C1"/>
                </w:rPr>
                <w:t xml:space="preserve">Publication </w:t>
              </w:r>
            </w:hyperlink>
            <w:hyperlink r:id="rId81">
              <w:r>
                <w:rPr>
                  <w:color w:val="0563C1"/>
                </w:rPr>
                <w:t>|</w:t>
              </w:r>
            </w:hyperlink>
            <w:hyperlink r:id="rId82">
              <w:r>
                <w:rPr>
                  <w:color w:val="0563C1"/>
                  <w:u w:val="single" w:color="0563C1"/>
                </w:rPr>
                <w:t xml:space="preserve"> IEEE</w:t>
              </w:r>
            </w:hyperlink>
            <w:r>
              <w:rPr>
                <w:color w:val="0563C1"/>
                <w:u w:val="single" w:color="0563C1"/>
              </w:rPr>
              <w:t xml:space="preserve"> </w:t>
            </w:r>
          </w:p>
          <w:p w:rsidR="00756579" w:rsidRDefault="00BB0CAD">
            <w:pPr>
              <w:spacing w:after="0" w:line="259" w:lineRule="auto"/>
              <w:ind w:left="0" w:firstLine="0"/>
            </w:pPr>
            <w:hyperlink r:id="rId83">
              <w:r>
                <w:rPr>
                  <w:color w:val="0563C1"/>
                  <w:u w:val="single" w:color="0563C1"/>
                </w:rPr>
                <w:t>Xplore</w:t>
              </w:r>
            </w:hyperlink>
            <w:hyperlink r:id="rId84">
              <w:r>
                <w:t xml:space="preserve"> </w:t>
              </w:r>
            </w:hyperlink>
          </w:p>
        </w:tc>
        <w:tc>
          <w:tcPr>
            <w:tcW w:w="1920" w:type="dxa"/>
            <w:tcBorders>
              <w:top w:val="nil"/>
              <w:left w:val="single" w:sz="6" w:space="0" w:color="000000"/>
              <w:bottom w:val="single" w:sz="6" w:space="0" w:color="000000"/>
              <w:right w:val="single" w:sz="6" w:space="0" w:color="000000"/>
            </w:tcBorders>
          </w:tcPr>
          <w:p w:rsidR="00756579" w:rsidRDefault="00BB0CAD">
            <w:pPr>
              <w:spacing w:after="39" w:line="259" w:lineRule="auto"/>
              <w:ind w:left="0" w:firstLine="0"/>
            </w:pPr>
            <w:r>
              <w:t>2018 2</w:t>
            </w:r>
            <w:r>
              <w:rPr>
                <w:sz w:val="16"/>
              </w:rPr>
              <w:t>nd</w:t>
            </w:r>
            <w:r>
              <w:t xml:space="preserve"> Int. Conf. </w:t>
            </w:r>
          </w:p>
          <w:p w:rsidR="00756579" w:rsidRDefault="00BB0CAD">
            <w:pPr>
              <w:spacing w:after="21" w:line="259" w:lineRule="auto"/>
              <w:ind w:left="0" w:firstLine="0"/>
            </w:pPr>
            <w:r>
              <w:t xml:space="preserve">On Innovations in </w:t>
            </w:r>
          </w:p>
          <w:p w:rsidR="00756579" w:rsidRDefault="00BB0CAD">
            <w:pPr>
              <w:spacing w:after="21" w:line="259" w:lineRule="auto"/>
              <w:ind w:left="0" w:firstLine="0"/>
            </w:pPr>
            <w:r>
              <w:t xml:space="preserve">Science, </w:t>
            </w:r>
          </w:p>
          <w:p w:rsidR="00756579" w:rsidRDefault="00BB0CAD">
            <w:pPr>
              <w:spacing w:after="0" w:line="280" w:lineRule="auto"/>
              <w:ind w:left="0" w:firstLine="0"/>
            </w:pPr>
            <w:r>
              <w:t xml:space="preserve">Engineering and Technology </w:t>
            </w:r>
          </w:p>
          <w:p w:rsidR="00756579" w:rsidRDefault="00BB0CAD">
            <w:pPr>
              <w:spacing w:after="21" w:line="259" w:lineRule="auto"/>
              <w:ind w:left="0" w:firstLine="0"/>
            </w:pPr>
            <w:r>
              <w:t xml:space="preserve">(ICISET) 27 – 28 </w:t>
            </w:r>
          </w:p>
          <w:p w:rsidR="00756579" w:rsidRDefault="00BB0CAD">
            <w:pPr>
              <w:spacing w:after="21" w:line="259" w:lineRule="auto"/>
              <w:ind w:left="0" w:firstLine="0"/>
            </w:pPr>
            <w:r>
              <w:t xml:space="preserve">October, </w:t>
            </w:r>
          </w:p>
          <w:p w:rsidR="00756579" w:rsidRDefault="00BB0CAD">
            <w:pPr>
              <w:spacing w:after="45" w:line="259" w:lineRule="auto"/>
              <w:ind w:left="0" w:firstLine="0"/>
            </w:pPr>
            <w:r>
              <w:t xml:space="preserve">Chittagong, </w:t>
            </w:r>
          </w:p>
          <w:p w:rsidR="00756579" w:rsidRDefault="00BB0CAD">
            <w:pPr>
              <w:spacing w:after="0" w:line="259" w:lineRule="auto"/>
              <w:ind w:left="0" w:firstLine="0"/>
            </w:pPr>
            <w:r>
              <w:t xml:space="preserve">Bangladesh </w:t>
            </w:r>
          </w:p>
        </w:tc>
        <w:tc>
          <w:tcPr>
            <w:tcW w:w="2175" w:type="dxa"/>
            <w:tcBorders>
              <w:top w:val="nil"/>
              <w:left w:val="single" w:sz="6" w:space="0" w:color="000000"/>
              <w:bottom w:val="single" w:sz="6" w:space="0" w:color="000000"/>
              <w:right w:val="single" w:sz="6" w:space="0" w:color="000000"/>
            </w:tcBorders>
          </w:tcPr>
          <w:p w:rsidR="00756579" w:rsidRDefault="00BB0CAD">
            <w:pPr>
              <w:spacing w:after="21" w:line="259" w:lineRule="auto"/>
              <w:ind w:left="0" w:firstLine="0"/>
            </w:pPr>
            <w:r>
              <w:t xml:space="preserve">Design &amp; </w:t>
            </w:r>
          </w:p>
          <w:p w:rsidR="00756579" w:rsidRDefault="00BB0CAD">
            <w:pPr>
              <w:spacing w:after="21" w:line="259" w:lineRule="auto"/>
              <w:ind w:left="0" w:firstLine="0"/>
            </w:pPr>
            <w:r>
              <w:t xml:space="preserve">Implementation of an </w:t>
            </w:r>
          </w:p>
          <w:p w:rsidR="00756579" w:rsidRDefault="00BB0CAD">
            <w:pPr>
              <w:spacing w:after="21" w:line="259" w:lineRule="auto"/>
              <w:ind w:left="0" w:firstLine="0"/>
            </w:pPr>
            <w:r>
              <w:t xml:space="preserve">Automated Reminder </w:t>
            </w:r>
          </w:p>
          <w:p w:rsidR="00756579" w:rsidRDefault="00BB0CAD">
            <w:pPr>
              <w:spacing w:after="0" w:line="259" w:lineRule="auto"/>
              <w:ind w:left="0" w:firstLine="0"/>
            </w:pPr>
            <w:r>
              <w:t xml:space="preserve">Medicine Box for Old People and Hospital </w:t>
            </w:r>
          </w:p>
        </w:tc>
        <w:tc>
          <w:tcPr>
            <w:tcW w:w="2370" w:type="dxa"/>
            <w:tcBorders>
              <w:top w:val="nil"/>
              <w:left w:val="single" w:sz="6" w:space="0" w:color="000000"/>
              <w:bottom w:val="single" w:sz="6" w:space="0" w:color="000000"/>
              <w:right w:val="single" w:sz="6" w:space="0" w:color="000000"/>
            </w:tcBorders>
          </w:tcPr>
          <w:p w:rsidR="00756579" w:rsidRDefault="00BB0CAD">
            <w:pPr>
              <w:spacing w:after="21" w:line="259" w:lineRule="auto"/>
              <w:ind w:left="0" w:firstLine="0"/>
            </w:pPr>
            <w:r>
              <w:t>Mohammed Abdul Ka</w:t>
            </w:r>
            <w:r>
              <w:t xml:space="preserve">de, </w:t>
            </w:r>
          </w:p>
          <w:p w:rsidR="00756579" w:rsidRDefault="00BB0CAD">
            <w:pPr>
              <w:spacing w:after="21" w:line="259" w:lineRule="auto"/>
              <w:ind w:left="0" w:firstLine="0"/>
            </w:pPr>
            <w:r>
              <w:t xml:space="preserve">Mohammad </w:t>
            </w:r>
            <w:proofErr w:type="spellStart"/>
            <w:r>
              <w:t>Nayim</w:t>
            </w:r>
            <w:proofErr w:type="spellEnd"/>
            <w:r>
              <w:t xml:space="preserve"> </w:t>
            </w:r>
          </w:p>
          <w:p w:rsidR="00756579" w:rsidRDefault="00BB0CAD">
            <w:pPr>
              <w:spacing w:after="21" w:line="259" w:lineRule="auto"/>
              <w:ind w:left="0" w:firstLine="0"/>
            </w:pPr>
            <w:r>
              <w:t xml:space="preserve">Uddin, Asif Mohammad </w:t>
            </w:r>
          </w:p>
          <w:p w:rsidR="00756579" w:rsidRDefault="00BB0CAD">
            <w:pPr>
              <w:spacing w:after="46" w:line="259" w:lineRule="auto"/>
              <w:ind w:left="0" w:firstLine="0"/>
            </w:pPr>
            <w:proofErr w:type="spellStart"/>
            <w:r>
              <w:t>Arfi</w:t>
            </w:r>
            <w:proofErr w:type="spellEnd"/>
            <w:r>
              <w:t xml:space="preserve">, </w:t>
            </w:r>
            <w:proofErr w:type="spellStart"/>
            <w:r>
              <w:t>Naeemul</w:t>
            </w:r>
            <w:proofErr w:type="spellEnd"/>
            <w:r>
              <w:t xml:space="preserve"> Islam, Md. </w:t>
            </w:r>
          </w:p>
          <w:p w:rsidR="00756579" w:rsidRDefault="00BB0CAD">
            <w:pPr>
              <w:spacing w:after="0" w:line="259" w:lineRule="auto"/>
              <w:ind w:left="0" w:firstLine="0"/>
            </w:pPr>
            <w:proofErr w:type="spellStart"/>
            <w:r>
              <w:t>Anisuzzaman</w:t>
            </w:r>
            <w:proofErr w:type="spellEnd"/>
            <w:r>
              <w:t xml:space="preserve"> </w:t>
            </w:r>
          </w:p>
        </w:tc>
        <w:tc>
          <w:tcPr>
            <w:tcW w:w="3600" w:type="dxa"/>
            <w:tcBorders>
              <w:top w:val="nil"/>
              <w:left w:val="single" w:sz="6" w:space="0" w:color="000000"/>
              <w:bottom w:val="single" w:sz="6" w:space="0" w:color="000000"/>
              <w:right w:val="single" w:sz="6" w:space="0" w:color="000000"/>
            </w:tcBorders>
          </w:tcPr>
          <w:p w:rsidR="00756579" w:rsidRDefault="00BB0CAD">
            <w:pPr>
              <w:spacing w:after="0" w:line="259" w:lineRule="auto"/>
              <w:ind w:left="0" w:right="31" w:firstLine="0"/>
            </w:pPr>
            <w:r>
              <w:t xml:space="preserve">The device has a box, with compartments, the attendants can manually set the time and store them in SD card. When the time is matched with the set time, the device plays an alarm. </w:t>
            </w:r>
          </w:p>
        </w:tc>
        <w:bookmarkStart w:id="0" w:name="_GoBack"/>
        <w:bookmarkEnd w:id="0"/>
      </w:tr>
      <w:tr w:rsidR="00797AFD">
        <w:trPr>
          <w:trHeight w:val="2295"/>
        </w:trPr>
        <w:tc>
          <w:tcPr>
            <w:tcW w:w="675"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r>
              <w:t xml:space="preserve">5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BB0CAD">
            <w:pPr>
              <w:spacing w:after="306" w:line="259" w:lineRule="auto"/>
              <w:ind w:left="0" w:firstLine="0"/>
            </w:pPr>
            <w:hyperlink r:id="rId85">
              <w:r>
                <w:rPr>
                  <w:color w:val="0563C1"/>
                  <w:u w:val="single" w:color="0563C1"/>
                </w:rPr>
                <w:t>Medicine mana</w:t>
              </w:r>
            </w:hyperlink>
            <w:hyperlink r:id="rId86">
              <w:r>
                <w:rPr>
                  <w:color w:val="0563C1"/>
                </w:rPr>
                <w:t>g</w:t>
              </w:r>
            </w:hyperlink>
            <w:hyperlink r:id="rId87">
              <w:r>
                <w:rPr>
                  <w:color w:val="0563C1"/>
                  <w:u w:val="single" w:color="0563C1"/>
                </w:rPr>
                <w:t>emen</w:t>
              </w:r>
            </w:hyperlink>
            <w:hyperlink r:id="rId88">
              <w:r>
                <w:rPr>
                  <w:color w:val="0563C1"/>
                  <w:u w:val="single" w:color="0563C1"/>
                </w:rPr>
                <w:t>t</w:t>
              </w:r>
            </w:hyperlink>
            <w:hyperlink r:id="rId89">
              <w:r>
                <w:rPr>
                  <w:color w:val="0563C1"/>
                  <w:u w:val="single" w:color="0563C1"/>
                </w:rPr>
                <w:t xml:space="preserve"> </w:t>
              </w:r>
            </w:hyperlink>
          </w:p>
          <w:p w:rsidR="00756579" w:rsidRDefault="00BB0CAD">
            <w:pPr>
              <w:spacing w:after="0" w:line="259" w:lineRule="auto"/>
              <w:ind w:left="0" w:firstLine="0"/>
            </w:pPr>
            <w:hyperlink r:id="rId90">
              <w:r>
                <w:rPr>
                  <w:color w:val="0563C1"/>
                  <w:u w:val="single" w:color="0563C1"/>
                </w:rPr>
                <w:t>and medicine takin</w:t>
              </w:r>
            </w:hyperlink>
            <w:hyperlink r:id="rId91">
              <w:r>
                <w:rPr>
                  <w:color w:val="0563C1"/>
                </w:rPr>
                <w:t>g</w:t>
              </w:r>
            </w:hyperlink>
            <w:hyperlink r:id="rId92">
              <w:r>
                <w:rPr>
                  <w:color w:val="0563C1"/>
                  <w:u w:val="single" w:color="0563C1"/>
                </w:rPr>
                <w:t xml:space="preserve"> </w:t>
              </w:r>
            </w:hyperlink>
            <w:hyperlink r:id="rId93">
              <w:r>
                <w:rPr>
                  <w:color w:val="0563C1"/>
                  <w:u w:val="single" w:color="0563C1"/>
                </w:rPr>
                <w:t>assistance s</w:t>
              </w:r>
            </w:hyperlink>
            <w:hyperlink r:id="rId94">
              <w:r>
                <w:rPr>
                  <w:color w:val="0563C1"/>
                </w:rPr>
                <w:t>y</w:t>
              </w:r>
            </w:hyperlink>
            <w:hyperlink r:id="rId95">
              <w:r>
                <w:rPr>
                  <w:color w:val="0563C1"/>
                  <w:u w:val="single" w:color="0563C1"/>
                </w:rPr>
                <w:t>stem for</w:t>
              </w:r>
            </w:hyperlink>
            <w:hyperlink r:id="rId96">
              <w:r>
                <w:rPr>
                  <w:color w:val="0563C1"/>
                  <w:u w:val="single" w:color="0563C1"/>
                </w:rPr>
                <w:t xml:space="preserve"> </w:t>
              </w:r>
            </w:hyperlink>
            <w:hyperlink r:id="rId97">
              <w:r>
                <w:rPr>
                  <w:color w:val="0563C1"/>
                  <w:u w:val="single" w:color="0563C1"/>
                </w:rPr>
                <w:t>sup</w:t>
              </w:r>
            </w:hyperlink>
            <w:hyperlink r:id="rId98">
              <w:r>
                <w:rPr>
                  <w:color w:val="0563C1"/>
                </w:rPr>
                <w:t>p</w:t>
              </w:r>
            </w:hyperlink>
            <w:hyperlink r:id="rId99">
              <w:r>
                <w:rPr>
                  <w:color w:val="0563C1"/>
                  <w:u w:val="single" w:color="0563C1"/>
                </w:rPr>
                <w:t>ortin</w:t>
              </w:r>
            </w:hyperlink>
            <w:hyperlink r:id="rId100">
              <w:r>
                <w:rPr>
                  <w:color w:val="0563C1"/>
                </w:rPr>
                <w:t>g</w:t>
              </w:r>
            </w:hyperlink>
            <w:hyperlink r:id="rId101">
              <w:r>
                <w:rPr>
                  <w:color w:val="0563C1"/>
                  <w:u w:val="single" w:color="0563C1"/>
                </w:rPr>
                <w:t xml:space="preserve"> elderl</w:t>
              </w:r>
            </w:hyperlink>
            <w:hyperlink r:id="rId102">
              <w:r>
                <w:rPr>
                  <w:color w:val="0563C1"/>
                  <w:u w:val="single" w:color="0563C1"/>
                </w:rPr>
                <w:t>y</w:t>
              </w:r>
            </w:hyperlink>
            <w:hyperlink r:id="rId103">
              <w:r>
                <w:rPr>
                  <w:color w:val="0563C1"/>
                  <w:u w:val="single" w:color="0563C1"/>
                </w:rPr>
                <w:t xml:space="preserve"> </w:t>
              </w:r>
            </w:hyperlink>
            <w:hyperlink r:id="rId104">
              <w:r>
                <w:rPr>
                  <w:color w:val="0563C1"/>
                  <w:u w:val="single" w:color="0563C1"/>
                </w:rPr>
                <w:t>care at home</w:t>
              </w:r>
            </w:hyperlink>
            <w:r>
              <w:t xml:space="preserve"> </w:t>
            </w:r>
          </w:p>
        </w:tc>
        <w:tc>
          <w:tcPr>
            <w:tcW w:w="1920" w:type="dxa"/>
            <w:tcBorders>
              <w:top w:val="single" w:sz="6" w:space="0" w:color="000000"/>
              <w:left w:val="single" w:sz="6" w:space="0" w:color="000000"/>
              <w:bottom w:val="single" w:sz="6" w:space="0" w:color="000000"/>
              <w:right w:val="single" w:sz="6" w:space="0" w:color="000000"/>
            </w:tcBorders>
          </w:tcPr>
          <w:p w:rsidR="00756579" w:rsidRDefault="00A70AA6">
            <w:pPr>
              <w:spacing w:after="0" w:line="259" w:lineRule="auto"/>
              <w:ind w:left="0" w:firstLine="0"/>
            </w:pPr>
            <w:r>
              <w:rPr>
                <w:rFonts w:ascii="Cambria" w:hAnsi="Cambria"/>
                <w:color w:val="212121"/>
                <w:sz w:val="26"/>
                <w:szCs w:val="26"/>
                <w:shd w:val="clear" w:color="auto" w:fill="FFFFFF"/>
              </w:rPr>
              <w:t> </w:t>
            </w:r>
            <w:r>
              <w:rPr>
                <w:rStyle w:val="element-citation"/>
                <w:rFonts w:ascii="Cambria" w:hAnsi="Cambria"/>
                <w:color w:val="212121"/>
                <w:sz w:val="26"/>
                <w:szCs w:val="26"/>
                <w:shd w:val="clear" w:color="auto" w:fill="FFFFFF"/>
              </w:rPr>
              <w:t>NEHI (New England Health Care Institute) 2009. Aug 12, [cited 2011 Nov 4]</w:t>
            </w:r>
            <w:r>
              <w:t xml:space="preserve"> </w:t>
            </w:r>
          </w:p>
        </w:tc>
        <w:tc>
          <w:tcPr>
            <w:tcW w:w="2175" w:type="dxa"/>
            <w:tcBorders>
              <w:top w:val="single" w:sz="6" w:space="0" w:color="000000"/>
              <w:left w:val="single" w:sz="6" w:space="0" w:color="000000"/>
              <w:bottom w:val="single" w:sz="6" w:space="0" w:color="000000"/>
              <w:right w:val="single" w:sz="6" w:space="0" w:color="000000"/>
            </w:tcBorders>
          </w:tcPr>
          <w:p w:rsidR="00756579" w:rsidRDefault="00BB0CAD">
            <w:pPr>
              <w:spacing w:after="335" w:line="242" w:lineRule="auto"/>
              <w:ind w:left="0" w:firstLine="0"/>
            </w:pPr>
            <w:r>
              <w:t xml:space="preserve">Medicine management and medicine taking assistance system for supporting elderly care at home </w:t>
            </w:r>
          </w:p>
          <w:p w:rsidR="00756579" w:rsidRDefault="00BB0CAD">
            <w:pPr>
              <w:spacing w:after="0" w:line="259" w:lineRule="auto"/>
              <w:ind w:left="0" w:firstLine="0"/>
            </w:pPr>
            <w:r>
              <w:t xml:space="preserve">  </w:t>
            </w:r>
          </w:p>
        </w:tc>
        <w:tc>
          <w:tcPr>
            <w:tcW w:w="2370" w:type="dxa"/>
            <w:tcBorders>
              <w:top w:val="single" w:sz="6" w:space="0" w:color="000000"/>
              <w:left w:val="single" w:sz="6" w:space="0" w:color="000000"/>
              <w:bottom w:val="single" w:sz="6" w:space="0" w:color="000000"/>
              <w:right w:val="single" w:sz="6" w:space="0" w:color="000000"/>
            </w:tcBorders>
          </w:tcPr>
          <w:p w:rsidR="00756579" w:rsidRDefault="00BB0CAD">
            <w:pPr>
              <w:spacing w:after="0" w:line="259" w:lineRule="auto"/>
              <w:ind w:left="0" w:firstLine="0"/>
            </w:pPr>
            <w:hyperlink r:id="rId105" w:history="1">
              <w:r w:rsidR="00A70AA6">
                <w:rPr>
                  <w:rStyle w:val="Hyperlink"/>
                  <w:rFonts w:ascii="Helvetica" w:hAnsi="Helvetica" w:cs="Helvetica"/>
                  <w:color w:val="376FAA"/>
                  <w:shd w:val="clear" w:color="auto" w:fill="FFFFFF"/>
                </w:rPr>
                <w:t>Regina M. Benjamin</w:t>
              </w:r>
            </w:hyperlink>
            <w:r w:rsidR="00A70AA6">
              <w:rPr>
                <w:rFonts w:ascii="Helvetica" w:hAnsi="Helvetica" w:cs="Helvetica"/>
                <w:color w:val="212121"/>
                <w:shd w:val="clear" w:color="auto" w:fill="FFFFFF"/>
              </w:rPr>
              <w:t xml:space="preserve">, MD,MBA </w:t>
            </w:r>
            <w:r w:rsidR="00A70AA6">
              <w:rPr>
                <w:rFonts w:ascii="Helvetica" w:hAnsi="Helvetica" w:cs="Helvetica"/>
                <w:color w:val="333333"/>
                <w:shd w:val="clear" w:color="auto" w:fill="FFFFFF"/>
              </w:rPr>
              <w:t>VADM, U.S. Public Health Service Surgeon General.</w:t>
            </w:r>
          </w:p>
        </w:tc>
        <w:tc>
          <w:tcPr>
            <w:tcW w:w="3600" w:type="dxa"/>
            <w:tcBorders>
              <w:top w:val="single" w:sz="6" w:space="0" w:color="000000"/>
              <w:left w:val="single" w:sz="6" w:space="0" w:color="000000"/>
              <w:bottom w:val="single" w:sz="6" w:space="0" w:color="000000"/>
              <w:right w:val="single" w:sz="6" w:space="0" w:color="000000"/>
            </w:tcBorders>
          </w:tcPr>
          <w:p w:rsidR="00A70AA6" w:rsidRPr="00A70AA6" w:rsidRDefault="00A70AA6" w:rsidP="00A70AA6">
            <w:pPr>
              <w:pStyle w:val="NoSpacing"/>
              <w:rPr>
                <w:rFonts w:eastAsia="Times New Roman" w:cs="Times New Roman"/>
              </w:rPr>
            </w:pPr>
            <w:r w:rsidRPr="00A70AA6">
              <w:rPr>
                <w:rFonts w:eastAsia="Times New Roman" w:cs="Times New Roman"/>
              </w:rPr>
              <w:t>​</w:t>
            </w:r>
            <w:r w:rsidR="00994654">
              <w:t>Pe</w:t>
            </w:r>
            <w:r>
              <w:rPr>
                <w:shd w:val="clear" w:color="auto" w:fill="FFFFFF"/>
              </w:rPr>
              <w:t>ople who have multiple chronic conditions and must manage a number of different medications to help them stay as healthy as possible. We need to involve the health-care community and patients, working together to address the serious public health issue of medication adherence.</w:t>
            </w:r>
          </w:p>
          <w:p w:rsidR="00A70AA6" w:rsidRPr="00A70AA6" w:rsidRDefault="00A70AA6" w:rsidP="00A70AA6">
            <w:pPr>
              <w:pStyle w:val="p"/>
              <w:shd w:val="clear" w:color="auto" w:fill="FFFFFF"/>
              <w:spacing w:before="400" w:beforeAutospacing="0" w:after="400" w:afterAutospacing="0"/>
              <w:rPr>
                <w:rFonts w:ascii="Cambria" w:hAnsi="Cambria"/>
                <w:color w:val="212121"/>
                <w:sz w:val="16"/>
                <w:szCs w:val="16"/>
              </w:rPr>
            </w:pPr>
          </w:p>
          <w:p w:rsidR="00A70AA6" w:rsidRPr="00A70AA6" w:rsidRDefault="00A70AA6" w:rsidP="00A70AA6">
            <w:pPr>
              <w:shd w:val="clear" w:color="auto" w:fill="FFFFFF"/>
              <w:spacing w:line="240" w:lineRule="auto"/>
              <w:ind w:left="0" w:firstLine="0"/>
              <w:rPr>
                <w:rFonts w:ascii="Cambria" w:eastAsia="Times New Roman" w:hAnsi="Cambria" w:cs="Times New Roman"/>
                <w:color w:val="212121"/>
                <w:sz w:val="30"/>
                <w:szCs w:val="30"/>
              </w:rPr>
            </w:pPr>
            <w:r w:rsidRPr="00A70AA6">
              <w:rPr>
                <w:rFonts w:ascii="Cambria" w:eastAsia="Times New Roman" w:hAnsi="Cambria" w:cs="Times New Roman"/>
                <w:color w:val="212121"/>
                <w:sz w:val="30"/>
                <w:szCs w:val="30"/>
              </w:rPr>
              <w:t>​</w:t>
            </w:r>
          </w:p>
          <w:p w:rsidR="00756579" w:rsidRPr="00A70AA6" w:rsidRDefault="00756579">
            <w:pPr>
              <w:spacing w:after="0" w:line="259" w:lineRule="auto"/>
              <w:ind w:left="0" w:firstLine="0"/>
              <w:rPr>
                <w:sz w:val="18"/>
                <w:szCs w:val="18"/>
              </w:rPr>
            </w:pPr>
          </w:p>
        </w:tc>
      </w:tr>
    </w:tbl>
    <w:p w:rsidR="00756579" w:rsidRDefault="00BB0CAD">
      <w:pPr>
        <w:spacing w:after="316" w:line="259" w:lineRule="auto"/>
        <w:ind w:left="0" w:firstLine="0"/>
      </w:pPr>
      <w:r>
        <w:lastRenderedPageBreak/>
        <w:t xml:space="preserve">  </w:t>
      </w:r>
    </w:p>
    <w:p w:rsidR="00756579" w:rsidRDefault="00BB0CAD">
      <w:pPr>
        <w:spacing w:after="0" w:line="259" w:lineRule="auto"/>
        <w:ind w:left="-5" w:hanging="10"/>
      </w:pPr>
      <w:r>
        <w:rPr>
          <w:color w:val="2F5496"/>
          <w:sz w:val="32"/>
        </w:rPr>
        <w:t>References:</w:t>
      </w:r>
      <w:r>
        <w:rPr>
          <w:sz w:val="32"/>
        </w:rPr>
        <w:t xml:space="preserve"> </w:t>
      </w:r>
    </w:p>
    <w:p w:rsidR="00756579" w:rsidRDefault="00BB0CAD">
      <w:pPr>
        <w:numPr>
          <w:ilvl w:val="0"/>
          <w:numId w:val="2"/>
        </w:numPr>
        <w:spacing w:after="24"/>
        <w:ind w:hanging="691"/>
      </w:pPr>
      <w:r>
        <w:t xml:space="preserve">Santo, K., Chow, C. K., </w:t>
      </w:r>
      <w:proofErr w:type="spellStart"/>
      <w:r>
        <w:t>Thiagalingam</w:t>
      </w:r>
      <w:proofErr w:type="spellEnd"/>
      <w:r>
        <w:t xml:space="preserve">, A., Rogers, K., Chalmers, J., &amp; Redfern, J. (2017). </w:t>
      </w:r>
      <w:proofErr w:type="spellStart"/>
      <w:r>
        <w:t>MEDication</w:t>
      </w:r>
      <w:proofErr w:type="spellEnd"/>
      <w:r>
        <w:t xml:space="preserve"> reminder APPs to improve medication               </w:t>
      </w:r>
    </w:p>
    <w:p w:rsidR="00756579" w:rsidRDefault="00BB0CAD">
      <w:pPr>
        <w:ind w:left="-15" w:firstLine="0"/>
      </w:pPr>
      <w:r>
        <w:t>Adherence in Coronary Heart Disease (</w:t>
      </w:r>
      <w:proofErr w:type="spellStart"/>
      <w:r>
        <w:t>MedApp</w:t>
      </w:r>
      <w:proofErr w:type="spellEnd"/>
      <w:r>
        <w:t xml:space="preserve">-CHD) Study: a randomised controlled trial protocol. BMJ open, 7(10), e017540. </w:t>
      </w:r>
    </w:p>
    <w:p w:rsidR="00756579" w:rsidRDefault="00BB0CAD">
      <w:pPr>
        <w:numPr>
          <w:ilvl w:val="0"/>
          <w:numId w:val="2"/>
        </w:numPr>
        <w:ind w:hanging="691"/>
      </w:pPr>
      <w:proofErr w:type="spellStart"/>
      <w:r>
        <w:t>Waykole</w:t>
      </w:r>
      <w:proofErr w:type="spellEnd"/>
      <w:r>
        <w:t>, M., Prak</w:t>
      </w:r>
      <w:r>
        <w:t xml:space="preserve">ash, V., &amp; Nalini, N. H. S. (2016). </w:t>
      </w:r>
      <w:proofErr w:type="spellStart"/>
      <w:r>
        <w:t>Ardumed</w:t>
      </w:r>
      <w:proofErr w:type="spellEnd"/>
      <w:r>
        <w:t xml:space="preserve">-smart medicine reminder for old people. </w:t>
      </w:r>
      <w:proofErr w:type="spellStart"/>
      <w:r>
        <w:t>Int</w:t>
      </w:r>
      <w:proofErr w:type="spellEnd"/>
      <w:r>
        <w:t xml:space="preserve"> J </w:t>
      </w:r>
      <w:proofErr w:type="spellStart"/>
      <w:r>
        <w:t>Sci</w:t>
      </w:r>
      <w:proofErr w:type="spellEnd"/>
      <w:r>
        <w:t xml:space="preserve"> </w:t>
      </w:r>
      <w:proofErr w:type="spellStart"/>
      <w:r>
        <w:t>Eng</w:t>
      </w:r>
      <w:proofErr w:type="spellEnd"/>
      <w:r>
        <w:t xml:space="preserve"> Res, 7, 650-654. </w:t>
      </w:r>
    </w:p>
    <w:p w:rsidR="00756579" w:rsidRDefault="00BB0CAD">
      <w:pPr>
        <w:numPr>
          <w:ilvl w:val="0"/>
          <w:numId w:val="2"/>
        </w:numPr>
        <w:ind w:hanging="691"/>
      </w:pPr>
      <w:r>
        <w:t xml:space="preserve">Al-Mahmud, O., Khan, K., Roy, R., &amp; Alamgir, F. M. (2020, June). Internet of things (IoT) based smart health care medical box for elderly   </w:t>
      </w:r>
      <w:r>
        <w:t xml:space="preserve">   people. In 2020 International Conference for Emerging Technology (INCET) (pp. 1-6). IEEE. </w:t>
      </w:r>
    </w:p>
    <w:p w:rsidR="00756579" w:rsidRDefault="00BB0CAD">
      <w:pPr>
        <w:numPr>
          <w:ilvl w:val="0"/>
          <w:numId w:val="2"/>
        </w:numPr>
        <w:ind w:hanging="691"/>
      </w:pPr>
      <w:r>
        <w:t xml:space="preserve">Kader, M. A., Uddin, M. N., </w:t>
      </w:r>
      <w:proofErr w:type="spellStart"/>
      <w:r>
        <w:t>Arfi</w:t>
      </w:r>
      <w:proofErr w:type="spellEnd"/>
      <w:r>
        <w:t xml:space="preserve">, A. M., Islam, N., &amp; </w:t>
      </w:r>
      <w:proofErr w:type="spellStart"/>
      <w:r>
        <w:t>Anisuzzaman</w:t>
      </w:r>
      <w:proofErr w:type="spellEnd"/>
      <w:r>
        <w:t>, M. (2018, October). Design &amp; implementation of an automated reminder medicine box for old peopl</w:t>
      </w:r>
      <w:r>
        <w:t xml:space="preserve">e and hospitals. In 2018 International conference on innovations in science, engineering, and technology (ICISET) (pp. 390-394). IEEE. </w:t>
      </w:r>
    </w:p>
    <w:p w:rsidR="00756579" w:rsidRDefault="00BB0CAD">
      <w:pPr>
        <w:numPr>
          <w:ilvl w:val="0"/>
          <w:numId w:val="2"/>
        </w:numPr>
        <w:ind w:hanging="691"/>
      </w:pPr>
      <w:r>
        <w:t>Yamamoto, Y., Huang, R., &amp; Ma, J. (2010, November). Medicine management and medicine taking assistance system for suppor</w:t>
      </w:r>
      <w:r>
        <w:t xml:space="preserve">ting elderly care at home. In 2010 2nd International Symposium on Aware Computing (pp. 31-37). IEEE. </w:t>
      </w:r>
    </w:p>
    <w:sectPr w:rsidR="00756579">
      <w:pgSz w:w="15840" w:h="12240" w:orient="landscape"/>
      <w:pgMar w:top="1440" w:right="1447" w:bottom="17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1E75"/>
    <w:multiLevelType w:val="hybridMultilevel"/>
    <w:tmpl w:val="492EE6E4"/>
    <w:lvl w:ilvl="0" w:tplc="6D885982">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30E1D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0425B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AA5E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38C2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D4BA8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DC8EE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C431C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1E29A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2D4DBA"/>
    <w:multiLevelType w:val="hybridMultilevel"/>
    <w:tmpl w:val="2C3421CE"/>
    <w:lvl w:ilvl="0" w:tplc="32788AF4">
      <w:start w:val="1"/>
      <w:numFmt w:val="decimal"/>
      <w:lvlText w:val="[%1]"/>
      <w:lvlJc w:val="left"/>
      <w:pPr>
        <w:ind w:left="6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084FE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C8C55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9A958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228C25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C6F95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2CAB9F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30AE4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4AE8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579"/>
    <w:rsid w:val="00756579"/>
    <w:rsid w:val="00797AFD"/>
    <w:rsid w:val="00994654"/>
    <w:rsid w:val="00A70AA6"/>
    <w:rsid w:val="00B56B6A"/>
    <w:rsid w:val="00BB0CAD"/>
    <w:rsid w:val="00D00294"/>
    <w:rsid w:val="00F47372"/>
    <w:rsid w:val="00FB1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2EA52-DB11-4C22-BD43-13196BC3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68" w:lineRule="auto"/>
      <w:ind w:left="730" w:hanging="730"/>
    </w:pPr>
    <w:rPr>
      <w:rFonts w:ascii="Calibri" w:eastAsia="Calibri" w:hAnsi="Calibri" w:cs="Calibri"/>
      <w:color w:val="000000"/>
      <w:sz w:val="20"/>
    </w:rPr>
  </w:style>
  <w:style w:type="paragraph" w:styleId="Heading1">
    <w:name w:val="heading 1"/>
    <w:basedOn w:val="Normal"/>
    <w:next w:val="Normal"/>
    <w:link w:val="Heading1Char"/>
    <w:uiPriority w:val="9"/>
    <w:qFormat/>
    <w:rsid w:val="00994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A70AA6"/>
    <w:rPr>
      <w:color w:val="0000FF"/>
      <w:u w:val="single"/>
    </w:rPr>
  </w:style>
  <w:style w:type="character" w:customStyle="1" w:styleId="element-citation">
    <w:name w:val="element-citation"/>
    <w:basedOn w:val="DefaultParagraphFont"/>
    <w:rsid w:val="00A70AA6"/>
  </w:style>
  <w:style w:type="paragraph" w:customStyle="1" w:styleId="p">
    <w:name w:val="p"/>
    <w:basedOn w:val="Normal"/>
    <w:rsid w:val="00A70A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NoSpacing">
    <w:name w:val="No Spacing"/>
    <w:uiPriority w:val="1"/>
    <w:qFormat/>
    <w:rsid w:val="00A70AA6"/>
    <w:pPr>
      <w:spacing w:after="0" w:line="240" w:lineRule="auto"/>
      <w:ind w:left="730" w:hanging="730"/>
    </w:pPr>
    <w:rPr>
      <w:rFonts w:ascii="Calibri" w:eastAsia="Calibri" w:hAnsi="Calibri" w:cs="Calibri"/>
      <w:color w:val="000000"/>
      <w:sz w:val="20"/>
    </w:rPr>
  </w:style>
  <w:style w:type="character" w:customStyle="1" w:styleId="Heading1Char">
    <w:name w:val="Heading 1 Char"/>
    <w:basedOn w:val="DefaultParagraphFont"/>
    <w:link w:val="Heading1"/>
    <w:uiPriority w:val="9"/>
    <w:rsid w:val="009946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547614">
      <w:bodyDiv w:val="1"/>
      <w:marLeft w:val="0"/>
      <w:marRight w:val="0"/>
      <w:marTop w:val="0"/>
      <w:marBottom w:val="0"/>
      <w:divBdr>
        <w:top w:val="none" w:sz="0" w:space="0" w:color="auto"/>
        <w:left w:val="none" w:sz="0" w:space="0" w:color="auto"/>
        <w:bottom w:val="none" w:sz="0" w:space="0" w:color="auto"/>
        <w:right w:val="none" w:sz="0" w:space="0" w:color="auto"/>
      </w:divBdr>
      <w:divsChild>
        <w:div w:id="1380936369">
          <w:marLeft w:val="0"/>
          <w:marRight w:val="0"/>
          <w:marTop w:val="400"/>
          <w:marBottom w:val="400"/>
          <w:divBdr>
            <w:top w:val="none" w:sz="0" w:space="0" w:color="auto"/>
            <w:left w:val="none" w:sz="0" w:space="0" w:color="auto"/>
            <w:bottom w:val="none" w:sz="0" w:space="0" w:color="auto"/>
            <w:right w:val="none" w:sz="0" w:space="0" w:color="auto"/>
          </w:divBdr>
        </w:div>
        <w:div w:id="842204835">
          <w:marLeft w:val="0"/>
          <w:marRight w:val="0"/>
          <w:marTop w:val="400"/>
          <w:marBottom w:val="400"/>
          <w:divBdr>
            <w:top w:val="none" w:sz="0" w:space="0" w:color="auto"/>
            <w:left w:val="none" w:sz="0" w:space="0" w:color="auto"/>
            <w:bottom w:val="none" w:sz="0" w:space="0" w:color="auto"/>
            <w:right w:val="none" w:sz="0" w:space="0" w:color="auto"/>
          </w:divBdr>
          <w:divsChild>
            <w:div w:id="10603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7582">
      <w:bodyDiv w:val="1"/>
      <w:marLeft w:val="0"/>
      <w:marRight w:val="0"/>
      <w:marTop w:val="0"/>
      <w:marBottom w:val="0"/>
      <w:divBdr>
        <w:top w:val="none" w:sz="0" w:space="0" w:color="auto"/>
        <w:left w:val="none" w:sz="0" w:space="0" w:color="auto"/>
        <w:bottom w:val="none" w:sz="0" w:space="0" w:color="auto"/>
        <w:right w:val="none" w:sz="0" w:space="0" w:color="auto"/>
      </w:divBdr>
      <w:divsChild>
        <w:div w:id="367461901">
          <w:marLeft w:val="0"/>
          <w:marRight w:val="0"/>
          <w:marTop w:val="400"/>
          <w:marBottom w:val="400"/>
          <w:divBdr>
            <w:top w:val="none" w:sz="0" w:space="0" w:color="auto"/>
            <w:left w:val="none" w:sz="0" w:space="0" w:color="auto"/>
            <w:bottom w:val="none" w:sz="0" w:space="0" w:color="auto"/>
            <w:right w:val="none" w:sz="0" w:space="0" w:color="auto"/>
          </w:divBdr>
        </w:div>
        <w:div w:id="286473075">
          <w:marLeft w:val="0"/>
          <w:marRight w:val="0"/>
          <w:marTop w:val="400"/>
          <w:marBottom w:val="400"/>
          <w:divBdr>
            <w:top w:val="none" w:sz="0" w:space="0" w:color="auto"/>
            <w:left w:val="none" w:sz="0" w:space="0" w:color="auto"/>
            <w:bottom w:val="none" w:sz="0" w:space="0" w:color="auto"/>
            <w:right w:val="none" w:sz="0" w:space="0" w:color="auto"/>
          </w:divBdr>
          <w:divsChild>
            <w:div w:id="6114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28993388/" TargetMode="External"/><Relationship Id="rId21" Type="http://schemas.openxmlformats.org/officeDocument/2006/relationships/hyperlink" Target="https://pubmed.ncbi.nlm.nih.gov/28993388/" TargetMode="External"/><Relationship Id="rId42" Type="http://schemas.openxmlformats.org/officeDocument/2006/relationships/hyperlink" Target="https://www.ijser.org/researchpaper/ArduMed---Smart-Medicine-Reminder-for-Old-People.pdf" TargetMode="External"/><Relationship Id="rId47" Type="http://schemas.openxmlformats.org/officeDocument/2006/relationships/hyperlink" Target="https://ieeexplore.ieee.org/document/9153994" TargetMode="External"/><Relationship Id="rId63" Type="http://schemas.openxmlformats.org/officeDocument/2006/relationships/hyperlink" Target="https://ieeexplore.ieee.org/document/8745654" TargetMode="External"/><Relationship Id="rId68" Type="http://schemas.openxmlformats.org/officeDocument/2006/relationships/hyperlink" Target="https://ieeexplore.ieee.org/document/8745654" TargetMode="External"/><Relationship Id="rId84" Type="http://schemas.openxmlformats.org/officeDocument/2006/relationships/hyperlink" Target="https://ieeexplore.ieee.org/document/8745654" TargetMode="External"/><Relationship Id="rId89" Type="http://schemas.openxmlformats.org/officeDocument/2006/relationships/hyperlink" Target="https://ieeexplore.ieee.org/document/5670451" TargetMode="External"/><Relationship Id="rId7" Type="http://schemas.openxmlformats.org/officeDocument/2006/relationships/hyperlink" Target="https://pubmed.ncbi.nlm.nih.gov/28993388/" TargetMode="External"/><Relationship Id="rId71" Type="http://schemas.openxmlformats.org/officeDocument/2006/relationships/hyperlink" Target="https://ieeexplore.ieee.org/document/8745654" TargetMode="External"/><Relationship Id="rId92" Type="http://schemas.openxmlformats.org/officeDocument/2006/relationships/hyperlink" Target="https://ieeexplore.ieee.org/document/5670451" TargetMode="External"/><Relationship Id="rId2" Type="http://schemas.openxmlformats.org/officeDocument/2006/relationships/numbering" Target="numbering.xml"/><Relationship Id="rId16" Type="http://schemas.openxmlformats.org/officeDocument/2006/relationships/hyperlink" Target="https://pubmed.ncbi.nlm.nih.gov/28993388/" TargetMode="External"/><Relationship Id="rId29" Type="http://schemas.openxmlformats.org/officeDocument/2006/relationships/hyperlink" Target="https://pubmed.ncbi.nlm.nih.gov/28993388/" TargetMode="External"/><Relationship Id="rId107" Type="http://schemas.openxmlformats.org/officeDocument/2006/relationships/theme" Target="theme/theme1.xml"/><Relationship Id="rId11" Type="http://schemas.openxmlformats.org/officeDocument/2006/relationships/hyperlink" Target="https://pubmed.ncbi.nlm.nih.gov/28993388/" TargetMode="External"/><Relationship Id="rId24" Type="http://schemas.openxmlformats.org/officeDocument/2006/relationships/hyperlink" Target="https://pubmed.ncbi.nlm.nih.gov/28993388/" TargetMode="External"/><Relationship Id="rId32" Type="http://schemas.openxmlformats.org/officeDocument/2006/relationships/hyperlink" Target="https://pubmed.ncbi.nlm.nih.gov/28993388/" TargetMode="External"/><Relationship Id="rId37" Type="http://schemas.openxmlformats.org/officeDocument/2006/relationships/hyperlink" Target="https://pubmed.ncbi.nlm.nih.gov/28993388/" TargetMode="External"/><Relationship Id="rId40" Type="http://schemas.openxmlformats.org/officeDocument/2006/relationships/hyperlink" Target="https://www.ijser.org/researchpaper/ArduMed---Smart-Medicine-Reminder-for-Old-People.pdf" TargetMode="External"/><Relationship Id="rId45" Type="http://schemas.openxmlformats.org/officeDocument/2006/relationships/hyperlink" Target="https://ieeexplore.ieee.org/document/9153994" TargetMode="External"/><Relationship Id="rId53" Type="http://schemas.openxmlformats.org/officeDocument/2006/relationships/hyperlink" Target="https://ieeexplore.ieee.org/document/9153994" TargetMode="External"/><Relationship Id="rId58" Type="http://schemas.openxmlformats.org/officeDocument/2006/relationships/hyperlink" Target="https://ieeexplore.ieee.org/document/9153994" TargetMode="External"/><Relationship Id="rId66" Type="http://schemas.openxmlformats.org/officeDocument/2006/relationships/hyperlink" Target="https://ieeexplore.ieee.org/document/8745654" TargetMode="External"/><Relationship Id="rId74" Type="http://schemas.openxmlformats.org/officeDocument/2006/relationships/hyperlink" Target="https://ieeexplore.ieee.org/document/8745654" TargetMode="External"/><Relationship Id="rId79" Type="http://schemas.openxmlformats.org/officeDocument/2006/relationships/hyperlink" Target="https://ieeexplore.ieee.org/document/8745654" TargetMode="External"/><Relationship Id="rId87" Type="http://schemas.openxmlformats.org/officeDocument/2006/relationships/hyperlink" Target="https://ieeexplore.ieee.org/document/5670451" TargetMode="External"/><Relationship Id="rId102" Type="http://schemas.openxmlformats.org/officeDocument/2006/relationships/hyperlink" Target="https://ieeexplore.ieee.org/document/5670451" TargetMode="External"/><Relationship Id="rId5" Type="http://schemas.openxmlformats.org/officeDocument/2006/relationships/webSettings" Target="webSettings.xml"/><Relationship Id="rId61" Type="http://schemas.openxmlformats.org/officeDocument/2006/relationships/hyperlink" Target="https://ieeexplore.ieee.org/document/9153994" TargetMode="External"/><Relationship Id="rId82" Type="http://schemas.openxmlformats.org/officeDocument/2006/relationships/hyperlink" Target="https://ieeexplore.ieee.org/document/8745654" TargetMode="External"/><Relationship Id="rId90" Type="http://schemas.openxmlformats.org/officeDocument/2006/relationships/hyperlink" Target="https://ieeexplore.ieee.org/document/5670451" TargetMode="External"/><Relationship Id="rId95" Type="http://schemas.openxmlformats.org/officeDocument/2006/relationships/hyperlink" Target="https://ieeexplore.ieee.org/document/5670451" TargetMode="External"/><Relationship Id="rId19" Type="http://schemas.openxmlformats.org/officeDocument/2006/relationships/hyperlink" Target="https://pubmed.ncbi.nlm.nih.gov/28993388/" TargetMode="External"/><Relationship Id="rId14" Type="http://schemas.openxmlformats.org/officeDocument/2006/relationships/hyperlink" Target="https://pubmed.ncbi.nlm.nih.gov/28993388/" TargetMode="External"/><Relationship Id="rId22" Type="http://schemas.openxmlformats.org/officeDocument/2006/relationships/hyperlink" Target="https://pubmed.ncbi.nlm.nih.gov/28993388/" TargetMode="External"/><Relationship Id="rId27" Type="http://schemas.openxmlformats.org/officeDocument/2006/relationships/hyperlink" Target="https://pubmed.ncbi.nlm.nih.gov/28993388/" TargetMode="External"/><Relationship Id="rId30" Type="http://schemas.openxmlformats.org/officeDocument/2006/relationships/hyperlink" Target="https://pubmed.ncbi.nlm.nih.gov/28993388/" TargetMode="External"/><Relationship Id="rId35" Type="http://schemas.openxmlformats.org/officeDocument/2006/relationships/hyperlink" Target="https://pubmed.ncbi.nlm.nih.gov/28993388/" TargetMode="External"/><Relationship Id="rId43" Type="http://schemas.openxmlformats.org/officeDocument/2006/relationships/hyperlink" Target="https://ieeexplore.ieee.org/document/9153994" TargetMode="External"/><Relationship Id="rId48" Type="http://schemas.openxmlformats.org/officeDocument/2006/relationships/hyperlink" Target="https://ieeexplore.ieee.org/document/9153994" TargetMode="External"/><Relationship Id="rId56" Type="http://schemas.openxmlformats.org/officeDocument/2006/relationships/hyperlink" Target="https://ieeexplore.ieee.org/document/9153994" TargetMode="External"/><Relationship Id="rId64" Type="http://schemas.openxmlformats.org/officeDocument/2006/relationships/hyperlink" Target="https://ieeexplore.ieee.org/document/8745654" TargetMode="External"/><Relationship Id="rId69" Type="http://schemas.openxmlformats.org/officeDocument/2006/relationships/hyperlink" Target="https://ieeexplore.ieee.org/document/8745654" TargetMode="External"/><Relationship Id="rId77" Type="http://schemas.openxmlformats.org/officeDocument/2006/relationships/hyperlink" Target="https://ieeexplore.ieee.org/document/8745654" TargetMode="External"/><Relationship Id="rId100" Type="http://schemas.openxmlformats.org/officeDocument/2006/relationships/hyperlink" Target="https://ieeexplore.ieee.org/document/5670451" TargetMode="External"/><Relationship Id="rId105" Type="http://schemas.openxmlformats.org/officeDocument/2006/relationships/hyperlink" Target="https://pubmed.ncbi.nlm.nih.gov/?term=Benjamin%20RM%5BAuthor%5D" TargetMode="External"/><Relationship Id="rId8" Type="http://schemas.openxmlformats.org/officeDocument/2006/relationships/hyperlink" Target="https://pubmed.ncbi.nlm.nih.gov/28993388/" TargetMode="External"/><Relationship Id="rId51" Type="http://schemas.openxmlformats.org/officeDocument/2006/relationships/hyperlink" Target="https://ieeexplore.ieee.org/document/9153994" TargetMode="External"/><Relationship Id="rId72" Type="http://schemas.openxmlformats.org/officeDocument/2006/relationships/hyperlink" Target="https://ieeexplore.ieee.org/document/8745654" TargetMode="External"/><Relationship Id="rId80" Type="http://schemas.openxmlformats.org/officeDocument/2006/relationships/hyperlink" Target="https://ieeexplore.ieee.org/document/8745654" TargetMode="External"/><Relationship Id="rId85" Type="http://schemas.openxmlformats.org/officeDocument/2006/relationships/hyperlink" Target="https://ieeexplore.ieee.org/document/5670451" TargetMode="External"/><Relationship Id="rId93" Type="http://schemas.openxmlformats.org/officeDocument/2006/relationships/hyperlink" Target="https://ieeexplore.ieee.org/document/5670451" TargetMode="External"/><Relationship Id="rId98" Type="http://schemas.openxmlformats.org/officeDocument/2006/relationships/hyperlink" Target="https://ieeexplore.ieee.org/document/5670451" TargetMode="External"/><Relationship Id="rId3" Type="http://schemas.openxmlformats.org/officeDocument/2006/relationships/styles" Target="styles.xml"/><Relationship Id="rId12" Type="http://schemas.openxmlformats.org/officeDocument/2006/relationships/hyperlink" Target="https://pubmed.ncbi.nlm.nih.gov/28993388/" TargetMode="External"/><Relationship Id="rId17" Type="http://schemas.openxmlformats.org/officeDocument/2006/relationships/hyperlink" Target="https://pubmed.ncbi.nlm.nih.gov/28993388/" TargetMode="External"/><Relationship Id="rId25" Type="http://schemas.openxmlformats.org/officeDocument/2006/relationships/hyperlink" Target="https://pubmed.ncbi.nlm.nih.gov/28993388/" TargetMode="External"/><Relationship Id="rId33" Type="http://schemas.openxmlformats.org/officeDocument/2006/relationships/hyperlink" Target="https://pubmed.ncbi.nlm.nih.gov/28993388/" TargetMode="External"/><Relationship Id="rId38" Type="http://schemas.openxmlformats.org/officeDocument/2006/relationships/hyperlink" Target="https://www.ijser.org/researchpaper/ArduMed---Smart-Medicine-Reminder-for-Old-People.pdf" TargetMode="External"/><Relationship Id="rId46" Type="http://schemas.openxmlformats.org/officeDocument/2006/relationships/hyperlink" Target="https://ieeexplore.ieee.org/document/9153994" TargetMode="External"/><Relationship Id="rId59" Type="http://schemas.openxmlformats.org/officeDocument/2006/relationships/hyperlink" Target="https://ieeexplore.ieee.org/document/9153994" TargetMode="External"/><Relationship Id="rId67" Type="http://schemas.openxmlformats.org/officeDocument/2006/relationships/hyperlink" Target="https://ieeexplore.ieee.org/document/8745654" TargetMode="External"/><Relationship Id="rId103" Type="http://schemas.openxmlformats.org/officeDocument/2006/relationships/hyperlink" Target="https://ieeexplore.ieee.org/document/5670451" TargetMode="External"/><Relationship Id="rId20" Type="http://schemas.openxmlformats.org/officeDocument/2006/relationships/hyperlink" Target="https://pubmed.ncbi.nlm.nih.gov/28993388/" TargetMode="External"/><Relationship Id="rId41" Type="http://schemas.openxmlformats.org/officeDocument/2006/relationships/hyperlink" Target="https://www.ijser.org/researchpaper/ArduMed---Smart-Medicine-Reminder-for-Old-People.pdf" TargetMode="External"/><Relationship Id="rId54" Type="http://schemas.openxmlformats.org/officeDocument/2006/relationships/hyperlink" Target="https://ieeexplore.ieee.org/document/9153994" TargetMode="External"/><Relationship Id="rId62" Type="http://schemas.openxmlformats.org/officeDocument/2006/relationships/hyperlink" Target="https://ieeexplore.ieee.org/document/9153994" TargetMode="External"/><Relationship Id="rId70" Type="http://schemas.openxmlformats.org/officeDocument/2006/relationships/hyperlink" Target="https://ieeexplore.ieee.org/document/8745654" TargetMode="External"/><Relationship Id="rId75" Type="http://schemas.openxmlformats.org/officeDocument/2006/relationships/hyperlink" Target="https://ieeexplore.ieee.org/document/8745654" TargetMode="External"/><Relationship Id="rId83" Type="http://schemas.openxmlformats.org/officeDocument/2006/relationships/hyperlink" Target="https://ieeexplore.ieee.org/document/8745654" TargetMode="External"/><Relationship Id="rId88" Type="http://schemas.openxmlformats.org/officeDocument/2006/relationships/hyperlink" Target="https://ieeexplore.ieee.org/document/5670451" TargetMode="External"/><Relationship Id="rId91" Type="http://schemas.openxmlformats.org/officeDocument/2006/relationships/hyperlink" Target="https://ieeexplore.ieee.org/document/5670451" TargetMode="External"/><Relationship Id="rId96" Type="http://schemas.openxmlformats.org/officeDocument/2006/relationships/hyperlink" Target="https://ieeexplore.ieee.org/document/5670451" TargetMode="External"/><Relationship Id="rId1" Type="http://schemas.openxmlformats.org/officeDocument/2006/relationships/customXml" Target="../customXml/item1.xml"/><Relationship Id="rId6" Type="http://schemas.openxmlformats.org/officeDocument/2006/relationships/hyperlink" Target="https://pubmed.ncbi.nlm.nih.gov/28993388/" TargetMode="External"/><Relationship Id="rId15" Type="http://schemas.openxmlformats.org/officeDocument/2006/relationships/hyperlink" Target="https://pubmed.ncbi.nlm.nih.gov/28993388/" TargetMode="External"/><Relationship Id="rId23" Type="http://schemas.openxmlformats.org/officeDocument/2006/relationships/hyperlink" Target="https://pubmed.ncbi.nlm.nih.gov/28993388/" TargetMode="External"/><Relationship Id="rId28" Type="http://schemas.openxmlformats.org/officeDocument/2006/relationships/hyperlink" Target="https://pubmed.ncbi.nlm.nih.gov/28993388/" TargetMode="External"/><Relationship Id="rId36" Type="http://schemas.openxmlformats.org/officeDocument/2006/relationships/hyperlink" Target="https://pubmed.ncbi.nlm.nih.gov/28993388/" TargetMode="External"/><Relationship Id="rId49" Type="http://schemas.openxmlformats.org/officeDocument/2006/relationships/hyperlink" Target="https://ieeexplore.ieee.org/document/9153994" TargetMode="External"/><Relationship Id="rId57" Type="http://schemas.openxmlformats.org/officeDocument/2006/relationships/hyperlink" Target="https://ieeexplore.ieee.org/document/9153994" TargetMode="External"/><Relationship Id="rId106" Type="http://schemas.openxmlformats.org/officeDocument/2006/relationships/fontTable" Target="fontTable.xml"/><Relationship Id="rId10" Type="http://schemas.openxmlformats.org/officeDocument/2006/relationships/hyperlink" Target="https://pubmed.ncbi.nlm.nih.gov/28993388/" TargetMode="External"/><Relationship Id="rId31" Type="http://schemas.openxmlformats.org/officeDocument/2006/relationships/hyperlink" Target="https://pubmed.ncbi.nlm.nih.gov/28993388/" TargetMode="External"/><Relationship Id="rId44" Type="http://schemas.openxmlformats.org/officeDocument/2006/relationships/hyperlink" Target="https://ieeexplore.ieee.org/document/9153994" TargetMode="External"/><Relationship Id="rId52" Type="http://schemas.openxmlformats.org/officeDocument/2006/relationships/hyperlink" Target="https://ieeexplore.ieee.org/document/9153994" TargetMode="External"/><Relationship Id="rId60" Type="http://schemas.openxmlformats.org/officeDocument/2006/relationships/hyperlink" Target="https://ieeexplore.ieee.org/document/9153994" TargetMode="External"/><Relationship Id="rId65" Type="http://schemas.openxmlformats.org/officeDocument/2006/relationships/hyperlink" Target="https://ieeexplore.ieee.org/document/8745654" TargetMode="External"/><Relationship Id="rId73" Type="http://schemas.openxmlformats.org/officeDocument/2006/relationships/hyperlink" Target="https://ieeexplore.ieee.org/document/8745654" TargetMode="External"/><Relationship Id="rId78" Type="http://schemas.openxmlformats.org/officeDocument/2006/relationships/hyperlink" Target="https://ieeexplore.ieee.org/document/8745654" TargetMode="External"/><Relationship Id="rId81" Type="http://schemas.openxmlformats.org/officeDocument/2006/relationships/hyperlink" Target="https://ieeexplore.ieee.org/document/8745654" TargetMode="External"/><Relationship Id="rId86" Type="http://schemas.openxmlformats.org/officeDocument/2006/relationships/hyperlink" Target="https://ieeexplore.ieee.org/document/5670451" TargetMode="External"/><Relationship Id="rId94" Type="http://schemas.openxmlformats.org/officeDocument/2006/relationships/hyperlink" Target="https://ieeexplore.ieee.org/document/5670451" TargetMode="External"/><Relationship Id="rId99" Type="http://schemas.openxmlformats.org/officeDocument/2006/relationships/hyperlink" Target="https://ieeexplore.ieee.org/document/5670451" TargetMode="External"/><Relationship Id="rId101" Type="http://schemas.openxmlformats.org/officeDocument/2006/relationships/hyperlink" Target="https://ieeexplore.ieee.org/document/5670451" TargetMode="External"/><Relationship Id="rId4" Type="http://schemas.openxmlformats.org/officeDocument/2006/relationships/settings" Target="settings.xml"/><Relationship Id="rId9" Type="http://schemas.openxmlformats.org/officeDocument/2006/relationships/hyperlink" Target="https://pubmed.ncbi.nlm.nih.gov/28993388/" TargetMode="External"/><Relationship Id="rId13" Type="http://schemas.openxmlformats.org/officeDocument/2006/relationships/hyperlink" Target="https://pubmed.ncbi.nlm.nih.gov/28993388/" TargetMode="External"/><Relationship Id="rId18" Type="http://schemas.openxmlformats.org/officeDocument/2006/relationships/hyperlink" Target="https://pubmed.ncbi.nlm.nih.gov/28993388/" TargetMode="External"/><Relationship Id="rId39" Type="http://schemas.openxmlformats.org/officeDocument/2006/relationships/hyperlink" Target="https://www.ijser.org/researchpaper/ArduMed---Smart-Medicine-Reminder-for-Old-People.pdf" TargetMode="External"/><Relationship Id="rId34" Type="http://schemas.openxmlformats.org/officeDocument/2006/relationships/hyperlink" Target="https://pubmed.ncbi.nlm.nih.gov/28993388/" TargetMode="External"/><Relationship Id="rId50" Type="http://schemas.openxmlformats.org/officeDocument/2006/relationships/hyperlink" Target="https://ieeexplore.ieee.org/document/9153994" TargetMode="External"/><Relationship Id="rId55" Type="http://schemas.openxmlformats.org/officeDocument/2006/relationships/hyperlink" Target="https://ieeexplore.ieee.org/document/9153994" TargetMode="External"/><Relationship Id="rId76" Type="http://schemas.openxmlformats.org/officeDocument/2006/relationships/hyperlink" Target="https://ieeexplore.ieee.org/document/8745654" TargetMode="External"/><Relationship Id="rId97" Type="http://schemas.openxmlformats.org/officeDocument/2006/relationships/hyperlink" Target="https://ieeexplore.ieee.org/document/5670451" TargetMode="External"/><Relationship Id="rId104" Type="http://schemas.openxmlformats.org/officeDocument/2006/relationships/hyperlink" Target="https://ieeexplore.ieee.org/document/5670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46F37-E6CF-44CD-B9AE-36F346F0C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hp5cd2133x03@outlook.com</dc:creator>
  <cp:keywords/>
  <cp:lastModifiedBy>Admin</cp:lastModifiedBy>
  <cp:revision>2</cp:revision>
  <dcterms:created xsi:type="dcterms:W3CDTF">2022-11-12T16:21:00Z</dcterms:created>
  <dcterms:modified xsi:type="dcterms:W3CDTF">2022-11-12T16:21:00Z</dcterms:modified>
</cp:coreProperties>
</file>