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FF4" w:rsidRDefault="0087519E">
      <w:pPr>
        <w:pStyle w:val="Title"/>
        <w:spacing w:before="35"/>
      </w:pPr>
      <w:r>
        <w:t>Project</w:t>
      </w:r>
      <w:r>
        <w:rPr>
          <w:spacing w:val="-1"/>
        </w:rPr>
        <w:t xml:space="preserve"> </w:t>
      </w:r>
      <w:r>
        <w:t>Design</w:t>
      </w:r>
      <w:r>
        <w:rPr>
          <w:spacing w:val="-1"/>
        </w:rPr>
        <w:t xml:space="preserve"> </w:t>
      </w:r>
      <w:r>
        <w:t>Phase-II</w:t>
      </w:r>
    </w:p>
    <w:p w:rsidR="00091FF4" w:rsidRDefault="0087519E">
      <w:pPr>
        <w:pStyle w:val="Title"/>
      </w:pPr>
      <w:r>
        <w:t>Solution</w:t>
      </w:r>
      <w:r>
        <w:rPr>
          <w:spacing w:val="-3"/>
        </w:rPr>
        <w:t xml:space="preserve"> </w:t>
      </w:r>
      <w:r>
        <w:t>Requirements</w:t>
      </w:r>
      <w:r>
        <w:rPr>
          <w:spacing w:val="-2"/>
        </w:rPr>
        <w:t xml:space="preserve"> </w:t>
      </w:r>
      <w:r>
        <w:t>(Functional</w:t>
      </w:r>
      <w:r>
        <w:rPr>
          <w:spacing w:val="-2"/>
        </w:rPr>
        <w:t xml:space="preserve"> </w:t>
      </w:r>
      <w:r>
        <w:t>&amp;</w:t>
      </w:r>
      <w:r>
        <w:rPr>
          <w:spacing w:val="-2"/>
        </w:rPr>
        <w:t xml:space="preserve"> </w:t>
      </w:r>
      <w:r>
        <w:t>Non-functional)</w:t>
      </w:r>
    </w:p>
    <w:p w:rsidR="00091FF4" w:rsidRDefault="00091FF4">
      <w:pPr>
        <w:pStyle w:val="BodyText"/>
        <w:spacing w:before="3"/>
        <w:rPr>
          <w:b/>
          <w:sz w:val="24"/>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20"/>
        <w:gridCol w:w="4840"/>
      </w:tblGrid>
      <w:tr w:rsidR="00091FF4">
        <w:trPr>
          <w:trHeight w:val="249"/>
        </w:trPr>
        <w:tc>
          <w:tcPr>
            <w:tcW w:w="4520" w:type="dxa"/>
          </w:tcPr>
          <w:p w:rsidR="00091FF4" w:rsidRDefault="0087519E">
            <w:pPr>
              <w:pStyle w:val="TableParagraph"/>
              <w:spacing w:before="7" w:line="223" w:lineRule="exact"/>
            </w:pPr>
            <w:r>
              <w:t>Date</w:t>
            </w:r>
          </w:p>
        </w:tc>
        <w:tc>
          <w:tcPr>
            <w:tcW w:w="4840" w:type="dxa"/>
          </w:tcPr>
          <w:p w:rsidR="00091FF4" w:rsidRDefault="00245AAD">
            <w:pPr>
              <w:pStyle w:val="TableParagraph"/>
              <w:spacing w:before="7" w:line="223" w:lineRule="exact"/>
              <w:ind w:left="100"/>
            </w:pPr>
            <w:r>
              <w:t>15</w:t>
            </w:r>
            <w:r w:rsidR="0087519E">
              <w:rPr>
                <w:spacing w:val="-5"/>
              </w:rPr>
              <w:t xml:space="preserve"> </w:t>
            </w:r>
            <w:r w:rsidR="0087519E">
              <w:t>October</w:t>
            </w:r>
            <w:r w:rsidR="0087519E">
              <w:rPr>
                <w:spacing w:val="-4"/>
              </w:rPr>
              <w:t xml:space="preserve"> </w:t>
            </w:r>
            <w:r w:rsidR="0087519E">
              <w:t>2022</w:t>
            </w:r>
          </w:p>
        </w:tc>
      </w:tr>
      <w:tr w:rsidR="00091FF4">
        <w:trPr>
          <w:trHeight w:val="270"/>
        </w:trPr>
        <w:tc>
          <w:tcPr>
            <w:tcW w:w="4520" w:type="dxa"/>
          </w:tcPr>
          <w:p w:rsidR="00091FF4" w:rsidRDefault="0087519E">
            <w:pPr>
              <w:pStyle w:val="TableParagraph"/>
              <w:spacing w:before="10" w:line="239" w:lineRule="exact"/>
            </w:pPr>
            <w:r>
              <w:t>Team</w:t>
            </w:r>
            <w:r>
              <w:rPr>
                <w:spacing w:val="-11"/>
              </w:rPr>
              <w:t xml:space="preserve"> </w:t>
            </w:r>
            <w:r>
              <w:t>ID</w:t>
            </w:r>
          </w:p>
        </w:tc>
        <w:tc>
          <w:tcPr>
            <w:tcW w:w="4840" w:type="dxa"/>
          </w:tcPr>
          <w:p w:rsidR="00091FF4" w:rsidRDefault="00245AAD">
            <w:pPr>
              <w:pStyle w:val="TableParagraph"/>
              <w:spacing w:before="10" w:line="239" w:lineRule="exact"/>
              <w:ind w:left="100"/>
            </w:pPr>
            <w:r>
              <w:t>PNT2022TMID53270</w:t>
            </w:r>
            <w:bookmarkStart w:id="0" w:name="_GoBack"/>
            <w:bookmarkEnd w:id="0"/>
          </w:p>
        </w:tc>
      </w:tr>
      <w:tr w:rsidR="00091FF4">
        <w:trPr>
          <w:trHeight w:val="510"/>
        </w:trPr>
        <w:tc>
          <w:tcPr>
            <w:tcW w:w="4520" w:type="dxa"/>
          </w:tcPr>
          <w:p w:rsidR="00091FF4" w:rsidRDefault="0087519E">
            <w:pPr>
              <w:pStyle w:val="TableParagraph"/>
              <w:spacing w:line="263" w:lineRule="exact"/>
            </w:pPr>
            <w:r>
              <w:t>Project</w:t>
            </w:r>
            <w:r>
              <w:rPr>
                <w:spacing w:val="-6"/>
              </w:rPr>
              <w:t xml:space="preserve"> </w:t>
            </w:r>
            <w:r>
              <w:t>Name</w:t>
            </w:r>
          </w:p>
        </w:tc>
        <w:tc>
          <w:tcPr>
            <w:tcW w:w="4840" w:type="dxa"/>
          </w:tcPr>
          <w:p w:rsidR="00091FF4" w:rsidRDefault="0087519E">
            <w:pPr>
              <w:pStyle w:val="TableParagraph"/>
              <w:spacing w:line="263" w:lineRule="exact"/>
              <w:ind w:left="100"/>
            </w:pPr>
            <w:r>
              <w:t>A</w:t>
            </w:r>
            <w:r>
              <w:rPr>
                <w:spacing w:val="-6"/>
              </w:rPr>
              <w:t xml:space="preserve"> </w:t>
            </w:r>
            <w:r>
              <w:t>new</w:t>
            </w:r>
            <w:r>
              <w:rPr>
                <w:spacing w:val="-6"/>
              </w:rPr>
              <w:t xml:space="preserve"> </w:t>
            </w:r>
            <w:r>
              <w:t>hint</w:t>
            </w:r>
            <w:r>
              <w:rPr>
                <w:spacing w:val="-6"/>
              </w:rPr>
              <w:t xml:space="preserve"> </w:t>
            </w:r>
            <w:r>
              <w:t>to</w:t>
            </w:r>
            <w:r>
              <w:rPr>
                <w:spacing w:val="-6"/>
              </w:rPr>
              <w:t xml:space="preserve"> </w:t>
            </w:r>
            <w:r>
              <w:t>transportation</w:t>
            </w:r>
            <w:r>
              <w:rPr>
                <w:spacing w:val="-6"/>
              </w:rPr>
              <w:t xml:space="preserve"> </w:t>
            </w:r>
            <w:r>
              <w:t>-</w:t>
            </w:r>
            <w:r>
              <w:rPr>
                <w:spacing w:val="-6"/>
              </w:rPr>
              <w:t xml:space="preserve"> </w:t>
            </w:r>
            <w:r>
              <w:t>Analysis</w:t>
            </w:r>
            <w:r>
              <w:rPr>
                <w:spacing w:val="-6"/>
              </w:rPr>
              <w:t xml:space="preserve"> </w:t>
            </w:r>
            <w:r>
              <w:t>of</w:t>
            </w:r>
          </w:p>
          <w:p w:rsidR="00091FF4" w:rsidRDefault="0087519E">
            <w:pPr>
              <w:pStyle w:val="TableParagraph"/>
              <w:spacing w:line="227" w:lineRule="exact"/>
              <w:ind w:left="100"/>
            </w:pPr>
            <w:r>
              <w:t>the</w:t>
            </w:r>
            <w:r>
              <w:rPr>
                <w:spacing w:val="-9"/>
              </w:rPr>
              <w:t xml:space="preserve"> </w:t>
            </w:r>
            <w:r>
              <w:t>NYC</w:t>
            </w:r>
            <w:r>
              <w:rPr>
                <w:spacing w:val="-9"/>
              </w:rPr>
              <w:t xml:space="preserve"> </w:t>
            </w:r>
            <w:r>
              <w:t>bike</w:t>
            </w:r>
            <w:r>
              <w:rPr>
                <w:spacing w:val="-8"/>
              </w:rPr>
              <w:t xml:space="preserve"> </w:t>
            </w:r>
            <w:r>
              <w:t>share</w:t>
            </w:r>
            <w:r>
              <w:rPr>
                <w:spacing w:val="-9"/>
              </w:rPr>
              <w:t xml:space="preserve"> </w:t>
            </w:r>
            <w:r>
              <w:t>system</w:t>
            </w:r>
          </w:p>
        </w:tc>
      </w:tr>
      <w:tr w:rsidR="00091FF4">
        <w:trPr>
          <w:trHeight w:val="249"/>
        </w:trPr>
        <w:tc>
          <w:tcPr>
            <w:tcW w:w="4520" w:type="dxa"/>
          </w:tcPr>
          <w:p w:rsidR="00091FF4" w:rsidRDefault="0087519E">
            <w:pPr>
              <w:pStyle w:val="TableParagraph"/>
              <w:spacing w:before="6" w:line="224" w:lineRule="exact"/>
            </w:pPr>
            <w:r>
              <w:t>Maximum</w:t>
            </w:r>
            <w:r>
              <w:rPr>
                <w:spacing w:val="-7"/>
              </w:rPr>
              <w:t xml:space="preserve"> </w:t>
            </w:r>
            <w:r>
              <w:t>Marks</w:t>
            </w:r>
          </w:p>
        </w:tc>
        <w:tc>
          <w:tcPr>
            <w:tcW w:w="4840" w:type="dxa"/>
          </w:tcPr>
          <w:p w:rsidR="00091FF4" w:rsidRDefault="0087519E">
            <w:pPr>
              <w:pStyle w:val="TableParagraph"/>
              <w:spacing w:before="6" w:line="224" w:lineRule="exact"/>
              <w:ind w:left="100"/>
            </w:pPr>
            <w:r>
              <w:t>4</w:t>
            </w:r>
            <w:r>
              <w:rPr>
                <w:spacing w:val="-4"/>
              </w:rPr>
              <w:t xml:space="preserve"> </w:t>
            </w:r>
            <w:r>
              <w:t>Marks</w:t>
            </w:r>
          </w:p>
        </w:tc>
      </w:tr>
    </w:tbl>
    <w:p w:rsidR="00091FF4" w:rsidRDefault="00091FF4">
      <w:pPr>
        <w:pStyle w:val="BodyText"/>
        <w:rPr>
          <w:b/>
          <w:sz w:val="24"/>
        </w:rPr>
      </w:pPr>
    </w:p>
    <w:p w:rsidR="00091FF4" w:rsidRDefault="0087519E">
      <w:pPr>
        <w:pStyle w:val="Heading1"/>
        <w:spacing w:before="172"/>
      </w:pPr>
      <w:r>
        <w:t>Functional</w:t>
      </w:r>
      <w:r>
        <w:rPr>
          <w:spacing w:val="-13"/>
        </w:rPr>
        <w:t xml:space="preserve"> </w:t>
      </w:r>
      <w:r>
        <w:t>Requirements:</w:t>
      </w:r>
    </w:p>
    <w:p w:rsidR="00091FF4" w:rsidRDefault="0087519E">
      <w:pPr>
        <w:pStyle w:val="BodyText"/>
        <w:spacing w:before="181"/>
        <w:ind w:left="240"/>
      </w:pPr>
      <w:r>
        <w:t>Following</w:t>
      </w:r>
      <w:r>
        <w:rPr>
          <w:spacing w:val="-8"/>
        </w:rPr>
        <w:t xml:space="preserve"> </w:t>
      </w:r>
      <w:r>
        <w:t>are</w:t>
      </w:r>
      <w:r>
        <w:rPr>
          <w:spacing w:val="-8"/>
        </w:rPr>
        <w:t xml:space="preserve"> </w:t>
      </w:r>
      <w:r>
        <w:t>the</w:t>
      </w:r>
      <w:r>
        <w:rPr>
          <w:spacing w:val="-8"/>
        </w:rPr>
        <w:t xml:space="preserve"> </w:t>
      </w:r>
      <w:r>
        <w:t>functional</w:t>
      </w:r>
      <w:r>
        <w:rPr>
          <w:spacing w:val="-7"/>
        </w:rPr>
        <w:t xml:space="preserve"> </w:t>
      </w:r>
      <w:r>
        <w:t>requirements</w:t>
      </w:r>
      <w:r>
        <w:rPr>
          <w:spacing w:val="-8"/>
        </w:rPr>
        <w:t xml:space="preserve"> </w:t>
      </w:r>
      <w:r>
        <w:t>of</w:t>
      </w:r>
      <w:r>
        <w:rPr>
          <w:spacing w:val="-8"/>
        </w:rPr>
        <w:t xml:space="preserve"> </w:t>
      </w:r>
      <w:r>
        <w:t>the</w:t>
      </w:r>
      <w:r>
        <w:rPr>
          <w:spacing w:val="-8"/>
        </w:rPr>
        <w:t xml:space="preserve"> </w:t>
      </w:r>
      <w:r>
        <w:t>proposed</w:t>
      </w:r>
      <w:r>
        <w:rPr>
          <w:spacing w:val="-7"/>
        </w:rPr>
        <w:t xml:space="preserve"> </w:t>
      </w:r>
      <w:r>
        <w:t>solution.</w:t>
      </w:r>
    </w:p>
    <w:p w:rsidR="00091FF4" w:rsidRDefault="00091FF4">
      <w:pPr>
        <w:pStyle w:val="BodyText"/>
        <w:spacing w:before="6"/>
        <w:rPr>
          <w:sz w:val="14"/>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40"/>
        <w:gridCol w:w="3140"/>
        <w:gridCol w:w="5260"/>
      </w:tblGrid>
      <w:tr w:rsidR="00091FF4">
        <w:trPr>
          <w:trHeight w:val="309"/>
        </w:trPr>
        <w:tc>
          <w:tcPr>
            <w:tcW w:w="940" w:type="dxa"/>
          </w:tcPr>
          <w:p w:rsidR="00091FF4" w:rsidRDefault="0087519E">
            <w:pPr>
              <w:pStyle w:val="TableParagraph"/>
              <w:spacing w:line="263" w:lineRule="exact"/>
              <w:rPr>
                <w:b/>
              </w:rPr>
            </w:pPr>
            <w:r>
              <w:rPr>
                <w:b/>
              </w:rPr>
              <w:t>FR</w:t>
            </w:r>
            <w:r>
              <w:rPr>
                <w:b/>
                <w:spacing w:val="-3"/>
              </w:rPr>
              <w:t xml:space="preserve"> </w:t>
            </w:r>
            <w:r>
              <w:rPr>
                <w:b/>
              </w:rPr>
              <w:t>No.</w:t>
            </w:r>
          </w:p>
        </w:tc>
        <w:tc>
          <w:tcPr>
            <w:tcW w:w="3140" w:type="dxa"/>
          </w:tcPr>
          <w:p w:rsidR="00091FF4" w:rsidRDefault="0087519E">
            <w:pPr>
              <w:pStyle w:val="TableParagraph"/>
              <w:spacing w:line="263" w:lineRule="exact"/>
              <w:ind w:left="95"/>
              <w:rPr>
                <w:b/>
              </w:rPr>
            </w:pPr>
            <w:r>
              <w:rPr>
                <w:b/>
              </w:rPr>
              <w:t>Functional</w:t>
            </w:r>
            <w:r>
              <w:rPr>
                <w:b/>
                <w:spacing w:val="-10"/>
              </w:rPr>
              <w:t xml:space="preserve"> </w:t>
            </w:r>
            <w:r>
              <w:rPr>
                <w:b/>
              </w:rPr>
              <w:t>Requirement</w:t>
            </w:r>
            <w:r>
              <w:rPr>
                <w:b/>
                <w:spacing w:val="-10"/>
              </w:rPr>
              <w:t xml:space="preserve"> </w:t>
            </w:r>
            <w:r>
              <w:rPr>
                <w:b/>
              </w:rPr>
              <w:t>(Epic)</w:t>
            </w:r>
          </w:p>
        </w:tc>
        <w:tc>
          <w:tcPr>
            <w:tcW w:w="5260" w:type="dxa"/>
          </w:tcPr>
          <w:p w:rsidR="00091FF4" w:rsidRDefault="0087519E">
            <w:pPr>
              <w:pStyle w:val="TableParagraph"/>
              <w:spacing w:line="263" w:lineRule="exact"/>
              <w:rPr>
                <w:b/>
              </w:rPr>
            </w:pPr>
            <w:r>
              <w:rPr>
                <w:b/>
              </w:rPr>
              <w:t>Sub</w:t>
            </w:r>
            <w:r>
              <w:rPr>
                <w:b/>
                <w:spacing w:val="-10"/>
              </w:rPr>
              <w:t xml:space="preserve"> </w:t>
            </w:r>
            <w:r>
              <w:rPr>
                <w:b/>
              </w:rPr>
              <w:t>Requirement</w:t>
            </w:r>
            <w:r>
              <w:rPr>
                <w:b/>
                <w:spacing w:val="-10"/>
              </w:rPr>
              <w:t xml:space="preserve"> </w:t>
            </w:r>
            <w:r>
              <w:rPr>
                <w:b/>
              </w:rPr>
              <w:t>(Story</w:t>
            </w:r>
            <w:r>
              <w:rPr>
                <w:b/>
                <w:spacing w:val="-10"/>
              </w:rPr>
              <w:t xml:space="preserve"> </w:t>
            </w:r>
            <w:r>
              <w:rPr>
                <w:b/>
              </w:rPr>
              <w:t>/</w:t>
            </w:r>
            <w:r>
              <w:rPr>
                <w:b/>
                <w:spacing w:val="-10"/>
              </w:rPr>
              <w:t xml:space="preserve"> </w:t>
            </w:r>
            <w:r>
              <w:rPr>
                <w:b/>
              </w:rPr>
              <w:t>Sub-Task)</w:t>
            </w:r>
          </w:p>
        </w:tc>
      </w:tr>
      <w:tr w:rsidR="00091FF4">
        <w:trPr>
          <w:trHeight w:val="789"/>
        </w:trPr>
        <w:tc>
          <w:tcPr>
            <w:tcW w:w="940" w:type="dxa"/>
          </w:tcPr>
          <w:p w:rsidR="00091FF4" w:rsidRDefault="0087519E">
            <w:pPr>
              <w:pStyle w:val="TableParagraph"/>
              <w:spacing w:line="268" w:lineRule="exact"/>
            </w:pPr>
            <w:r>
              <w:t>FR-1</w:t>
            </w:r>
          </w:p>
        </w:tc>
        <w:tc>
          <w:tcPr>
            <w:tcW w:w="3140" w:type="dxa"/>
          </w:tcPr>
          <w:p w:rsidR="00091FF4" w:rsidRDefault="0087519E">
            <w:pPr>
              <w:pStyle w:val="TableParagraph"/>
              <w:spacing w:line="268" w:lineRule="exact"/>
              <w:ind w:left="95"/>
            </w:pPr>
            <w:r>
              <w:rPr>
                <w:spacing w:val="-5"/>
              </w:rPr>
              <w:t xml:space="preserve"> </w:t>
            </w:r>
            <w:r>
              <w:t>user</w:t>
            </w:r>
            <w:r>
              <w:rPr>
                <w:spacing w:val="-6"/>
              </w:rPr>
              <w:t xml:space="preserve"> </w:t>
            </w:r>
            <w:r>
              <w:t>data</w:t>
            </w:r>
            <w:r w:rsidR="00741CF1">
              <w:t xml:space="preserve"> collection:</w:t>
            </w:r>
          </w:p>
        </w:tc>
        <w:tc>
          <w:tcPr>
            <w:tcW w:w="5260" w:type="dxa"/>
          </w:tcPr>
          <w:p w:rsidR="00741CF1" w:rsidRDefault="00741CF1" w:rsidP="00741CF1">
            <w:pPr>
              <w:pStyle w:val="TableParagraph"/>
              <w:spacing w:line="233" w:lineRule="exact"/>
            </w:pPr>
            <w:r>
              <w:t xml:space="preserve">The information is available on the official Lyft Citi Bike website to aid in research, development, </w:t>
            </w:r>
            <w:proofErr w:type="spellStart"/>
            <w:r>
              <w:t>visualisation</w:t>
            </w:r>
            <w:proofErr w:type="spellEnd"/>
            <w:r>
              <w:t>, etc.</w:t>
            </w:r>
          </w:p>
          <w:p w:rsidR="00091FF4" w:rsidRDefault="00741CF1" w:rsidP="00741CF1">
            <w:pPr>
              <w:pStyle w:val="TableParagraph"/>
              <w:spacing w:line="233" w:lineRule="exact"/>
            </w:pPr>
            <w:r>
              <w:t>These released files are where the data is gathered.</w:t>
            </w:r>
          </w:p>
        </w:tc>
      </w:tr>
      <w:tr w:rsidR="00091FF4">
        <w:trPr>
          <w:trHeight w:val="789"/>
        </w:trPr>
        <w:tc>
          <w:tcPr>
            <w:tcW w:w="940" w:type="dxa"/>
          </w:tcPr>
          <w:p w:rsidR="00091FF4" w:rsidRDefault="0087519E">
            <w:pPr>
              <w:pStyle w:val="TableParagraph"/>
            </w:pPr>
            <w:r>
              <w:t>FR-2</w:t>
            </w:r>
          </w:p>
        </w:tc>
        <w:tc>
          <w:tcPr>
            <w:tcW w:w="3140" w:type="dxa"/>
          </w:tcPr>
          <w:p w:rsidR="00091FF4" w:rsidRDefault="00741CF1">
            <w:pPr>
              <w:pStyle w:val="TableParagraph"/>
              <w:ind w:left="95"/>
            </w:pPr>
            <w:r>
              <w:t xml:space="preserve">Analysis of </w:t>
            </w:r>
            <w:r w:rsidR="0087519E">
              <w:t>the</w:t>
            </w:r>
            <w:r w:rsidR="0087519E">
              <w:rPr>
                <w:spacing w:val="-6"/>
              </w:rPr>
              <w:t xml:space="preserve"> </w:t>
            </w:r>
            <w:r w:rsidR="0087519E">
              <w:t>user</w:t>
            </w:r>
            <w:r w:rsidR="0087519E">
              <w:rPr>
                <w:spacing w:val="-6"/>
              </w:rPr>
              <w:t xml:space="preserve"> </w:t>
            </w:r>
            <w:r w:rsidR="0087519E">
              <w:t>data</w:t>
            </w:r>
          </w:p>
        </w:tc>
        <w:tc>
          <w:tcPr>
            <w:tcW w:w="5260" w:type="dxa"/>
          </w:tcPr>
          <w:p w:rsidR="00091FF4" w:rsidRDefault="00741CF1">
            <w:pPr>
              <w:pStyle w:val="TableParagraph"/>
              <w:spacing w:line="270" w:lineRule="atLeast"/>
              <w:ind w:right="356"/>
              <w:jc w:val="both"/>
            </w:pPr>
            <w:r w:rsidRPr="00741CF1">
              <w:t xml:space="preserve">This data is used as input for various types of </w:t>
            </w:r>
            <w:proofErr w:type="spellStart"/>
            <w:r w:rsidRPr="00741CF1">
              <w:t>visualisations</w:t>
            </w:r>
            <w:proofErr w:type="spellEnd"/>
            <w:r w:rsidRPr="00741CF1">
              <w:t>, as well as for analysis and the creation of a dashboard</w:t>
            </w:r>
            <w:proofErr w:type="gramStart"/>
            <w:r w:rsidRPr="00741CF1">
              <w:t>.</w:t>
            </w:r>
            <w:r w:rsidR="0087519E">
              <w:t>.</w:t>
            </w:r>
            <w:proofErr w:type="gramEnd"/>
          </w:p>
        </w:tc>
      </w:tr>
      <w:tr w:rsidR="00091FF4">
        <w:trPr>
          <w:trHeight w:val="1530"/>
        </w:trPr>
        <w:tc>
          <w:tcPr>
            <w:tcW w:w="940" w:type="dxa"/>
          </w:tcPr>
          <w:p w:rsidR="00091FF4" w:rsidRDefault="0087519E">
            <w:pPr>
              <w:pStyle w:val="TableParagraph"/>
              <w:spacing w:line="249" w:lineRule="exact"/>
            </w:pPr>
            <w:r>
              <w:t>FR-3</w:t>
            </w:r>
          </w:p>
        </w:tc>
        <w:tc>
          <w:tcPr>
            <w:tcW w:w="3140" w:type="dxa"/>
          </w:tcPr>
          <w:p w:rsidR="00091FF4" w:rsidRDefault="0087519E">
            <w:pPr>
              <w:pStyle w:val="TableParagraph"/>
              <w:spacing w:line="249" w:lineRule="exact"/>
              <w:ind w:left="95"/>
            </w:pPr>
            <w:r>
              <w:t>Display</w:t>
            </w:r>
            <w:r>
              <w:rPr>
                <w:spacing w:val="-7"/>
              </w:rPr>
              <w:t xml:space="preserve"> </w:t>
            </w:r>
            <w:r w:rsidR="00741CF1">
              <w:t xml:space="preserve">of </w:t>
            </w:r>
            <w:r>
              <w:rPr>
                <w:spacing w:val="-6"/>
              </w:rPr>
              <w:t xml:space="preserve"> </w:t>
            </w:r>
            <w:r>
              <w:t>data</w:t>
            </w:r>
          </w:p>
        </w:tc>
        <w:tc>
          <w:tcPr>
            <w:tcW w:w="5260" w:type="dxa"/>
          </w:tcPr>
          <w:p w:rsidR="00091FF4" w:rsidRDefault="00741CF1">
            <w:pPr>
              <w:pStyle w:val="TableParagraph"/>
              <w:spacing w:line="250" w:lineRule="atLeast"/>
              <w:ind w:right="267"/>
              <w:rPr>
                <w:sz w:val="21"/>
              </w:rPr>
            </w:pPr>
            <w:proofErr w:type="gramStart"/>
            <w:r>
              <w:rPr>
                <w:sz w:val="21"/>
              </w:rPr>
              <w:t xml:space="preserve">This </w:t>
            </w:r>
            <w:r w:rsidRPr="00741CF1">
              <w:rPr>
                <w:sz w:val="21"/>
              </w:rPr>
              <w:t xml:space="preserve"> dashboard</w:t>
            </w:r>
            <w:proofErr w:type="gramEnd"/>
            <w:r w:rsidRPr="00741CF1">
              <w:rPr>
                <w:sz w:val="21"/>
              </w:rPr>
              <w:t xml:space="preserve"> is used to find the customer and subscriber with gender, to find the total number of trips, and to calculate the number of bikes used by respective age groups. It also displays the top bike used wi</w:t>
            </w:r>
            <w:r>
              <w:rPr>
                <w:sz w:val="21"/>
              </w:rPr>
              <w:t xml:space="preserve">th respect to trip duration </w:t>
            </w:r>
            <w:r w:rsidRPr="00741CF1">
              <w:rPr>
                <w:sz w:val="21"/>
              </w:rPr>
              <w:t xml:space="preserve">the top 10 Start Station </w:t>
            </w:r>
            <w:r>
              <w:rPr>
                <w:sz w:val="21"/>
              </w:rPr>
              <w:t xml:space="preserve">and </w:t>
            </w:r>
            <w:r w:rsidRPr="00741CF1">
              <w:rPr>
                <w:sz w:val="21"/>
              </w:rPr>
              <w:t>Names with respect to customer age group.</w:t>
            </w:r>
          </w:p>
        </w:tc>
      </w:tr>
    </w:tbl>
    <w:p w:rsidR="00091FF4" w:rsidRDefault="00091FF4">
      <w:pPr>
        <w:pStyle w:val="BodyText"/>
      </w:pPr>
    </w:p>
    <w:p w:rsidR="00091FF4" w:rsidRDefault="00091FF4">
      <w:pPr>
        <w:pStyle w:val="BodyText"/>
      </w:pPr>
    </w:p>
    <w:p w:rsidR="00091FF4" w:rsidRDefault="00091FF4">
      <w:pPr>
        <w:pStyle w:val="BodyText"/>
      </w:pPr>
    </w:p>
    <w:p w:rsidR="00091FF4" w:rsidRDefault="00091FF4">
      <w:pPr>
        <w:pStyle w:val="BodyText"/>
      </w:pPr>
    </w:p>
    <w:p w:rsidR="00091FF4" w:rsidRDefault="00091FF4">
      <w:pPr>
        <w:pStyle w:val="BodyText"/>
        <w:spacing w:before="9"/>
      </w:pPr>
    </w:p>
    <w:p w:rsidR="00091FF4" w:rsidRDefault="0087519E">
      <w:pPr>
        <w:pStyle w:val="Heading1"/>
      </w:pPr>
      <w:r>
        <w:rPr>
          <w:spacing w:val="-1"/>
        </w:rPr>
        <w:t>Non-functional</w:t>
      </w:r>
      <w:r>
        <w:rPr>
          <w:spacing w:val="-9"/>
        </w:rPr>
        <w:t xml:space="preserve"> </w:t>
      </w:r>
      <w:r>
        <w:t>Requirements:</w:t>
      </w:r>
    </w:p>
    <w:p w:rsidR="00091FF4" w:rsidRDefault="0087519E">
      <w:pPr>
        <w:pStyle w:val="BodyText"/>
        <w:spacing w:before="181"/>
        <w:ind w:left="240"/>
      </w:pPr>
      <w:r>
        <w:t>Following</w:t>
      </w:r>
      <w:r>
        <w:rPr>
          <w:spacing w:val="-9"/>
        </w:rPr>
        <w:t xml:space="preserve"> </w:t>
      </w:r>
      <w:r>
        <w:t>are</w:t>
      </w:r>
      <w:r>
        <w:rPr>
          <w:spacing w:val="-8"/>
        </w:rPr>
        <w:t xml:space="preserve"> </w:t>
      </w:r>
      <w:r>
        <w:t>the</w:t>
      </w:r>
      <w:r>
        <w:rPr>
          <w:spacing w:val="-8"/>
        </w:rPr>
        <w:t xml:space="preserve"> </w:t>
      </w:r>
      <w:r>
        <w:t>non-functional</w:t>
      </w:r>
      <w:r>
        <w:rPr>
          <w:spacing w:val="-9"/>
        </w:rPr>
        <w:t xml:space="preserve"> </w:t>
      </w:r>
      <w:r>
        <w:t>requirements</w:t>
      </w:r>
      <w:r>
        <w:rPr>
          <w:spacing w:val="-8"/>
        </w:rPr>
        <w:t xml:space="preserve"> </w:t>
      </w:r>
      <w:r>
        <w:t>of</w:t>
      </w:r>
      <w:r>
        <w:rPr>
          <w:spacing w:val="-8"/>
        </w:rPr>
        <w:t xml:space="preserve"> </w:t>
      </w:r>
      <w:r>
        <w:t>the</w:t>
      </w:r>
      <w:r>
        <w:rPr>
          <w:spacing w:val="-8"/>
        </w:rPr>
        <w:t xml:space="preserve"> </w:t>
      </w:r>
      <w:r>
        <w:t>proposed</w:t>
      </w:r>
      <w:r>
        <w:rPr>
          <w:spacing w:val="-9"/>
        </w:rPr>
        <w:t xml:space="preserve"> </w:t>
      </w:r>
      <w:r>
        <w:t>solution.</w:t>
      </w:r>
    </w:p>
    <w:p w:rsidR="00091FF4" w:rsidRDefault="00091FF4">
      <w:pPr>
        <w:pStyle w:val="BodyText"/>
        <w:spacing w:before="10"/>
        <w:rPr>
          <w:sz w:val="13"/>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40"/>
        <w:gridCol w:w="3460"/>
        <w:gridCol w:w="4940"/>
      </w:tblGrid>
      <w:tr w:rsidR="00091FF4">
        <w:trPr>
          <w:trHeight w:val="309"/>
        </w:trPr>
        <w:tc>
          <w:tcPr>
            <w:tcW w:w="940" w:type="dxa"/>
          </w:tcPr>
          <w:p w:rsidR="00091FF4" w:rsidRDefault="0087519E">
            <w:pPr>
              <w:pStyle w:val="TableParagraph"/>
              <w:spacing w:before="2"/>
              <w:rPr>
                <w:b/>
              </w:rPr>
            </w:pPr>
            <w:r>
              <w:rPr>
                <w:b/>
              </w:rPr>
              <w:t>FR</w:t>
            </w:r>
            <w:r>
              <w:rPr>
                <w:b/>
                <w:spacing w:val="-3"/>
              </w:rPr>
              <w:t xml:space="preserve"> </w:t>
            </w:r>
            <w:r>
              <w:rPr>
                <w:b/>
              </w:rPr>
              <w:t>No.</w:t>
            </w:r>
          </w:p>
        </w:tc>
        <w:tc>
          <w:tcPr>
            <w:tcW w:w="3460" w:type="dxa"/>
          </w:tcPr>
          <w:p w:rsidR="00091FF4" w:rsidRDefault="0087519E">
            <w:pPr>
              <w:pStyle w:val="TableParagraph"/>
              <w:spacing w:before="2"/>
              <w:ind w:left="95"/>
              <w:rPr>
                <w:b/>
              </w:rPr>
            </w:pPr>
            <w:r>
              <w:rPr>
                <w:b/>
                <w:spacing w:val="-1"/>
              </w:rPr>
              <w:t>Non-Functional</w:t>
            </w:r>
            <w:r>
              <w:rPr>
                <w:b/>
                <w:spacing w:val="-8"/>
              </w:rPr>
              <w:t xml:space="preserve"> </w:t>
            </w:r>
            <w:r>
              <w:rPr>
                <w:b/>
              </w:rPr>
              <w:t>Requirement</w:t>
            </w:r>
          </w:p>
        </w:tc>
        <w:tc>
          <w:tcPr>
            <w:tcW w:w="4940" w:type="dxa"/>
          </w:tcPr>
          <w:p w:rsidR="00091FF4" w:rsidRDefault="0087519E">
            <w:pPr>
              <w:pStyle w:val="TableParagraph"/>
              <w:spacing w:before="2"/>
              <w:ind w:left="100"/>
              <w:rPr>
                <w:b/>
              </w:rPr>
            </w:pPr>
            <w:r>
              <w:rPr>
                <w:b/>
              </w:rPr>
              <w:t>Description</w:t>
            </w:r>
          </w:p>
        </w:tc>
      </w:tr>
      <w:tr w:rsidR="00091FF4">
        <w:trPr>
          <w:trHeight w:val="3469"/>
        </w:trPr>
        <w:tc>
          <w:tcPr>
            <w:tcW w:w="940" w:type="dxa"/>
          </w:tcPr>
          <w:p w:rsidR="00091FF4" w:rsidRDefault="0087519E">
            <w:pPr>
              <w:pStyle w:val="TableParagraph"/>
              <w:spacing w:before="7"/>
            </w:pPr>
            <w:r>
              <w:t>NFR-1</w:t>
            </w:r>
          </w:p>
        </w:tc>
        <w:tc>
          <w:tcPr>
            <w:tcW w:w="3460" w:type="dxa"/>
          </w:tcPr>
          <w:p w:rsidR="00091FF4" w:rsidRDefault="0087519E">
            <w:pPr>
              <w:pStyle w:val="TableParagraph"/>
              <w:spacing w:before="7"/>
              <w:ind w:left="95"/>
              <w:rPr>
                <w:b/>
              </w:rPr>
            </w:pPr>
            <w:r>
              <w:rPr>
                <w:b/>
              </w:rPr>
              <w:t>Usability</w:t>
            </w:r>
          </w:p>
        </w:tc>
        <w:tc>
          <w:tcPr>
            <w:tcW w:w="4940" w:type="dxa"/>
          </w:tcPr>
          <w:p w:rsidR="00091FF4" w:rsidRDefault="00741CF1">
            <w:pPr>
              <w:pStyle w:val="TableParagraph"/>
              <w:spacing w:before="7"/>
              <w:ind w:left="100" w:right="126"/>
            </w:pPr>
            <w:r w:rsidRPr="00741CF1">
              <w:t>This dashboard offers an easily comprehensible report that helps many locals and visitors who use bicycles to get work done and have fun. It has several advantages, including measuring distance and assisting with duties like route planning, expanding the bicycle sharing system, producing required bikes, etc. Systems for sharing bicycles may result in lower car emissions, lower energy use, better health outcomes, personal financial savings, and lower traffic and fuel use.</w:t>
            </w:r>
          </w:p>
        </w:tc>
      </w:tr>
      <w:tr w:rsidR="00091FF4">
        <w:trPr>
          <w:trHeight w:val="1070"/>
        </w:trPr>
        <w:tc>
          <w:tcPr>
            <w:tcW w:w="940" w:type="dxa"/>
          </w:tcPr>
          <w:p w:rsidR="00091FF4" w:rsidRDefault="0087519E">
            <w:pPr>
              <w:pStyle w:val="TableParagraph"/>
              <w:spacing w:before="13"/>
            </w:pPr>
            <w:r>
              <w:t>NFR-2</w:t>
            </w:r>
          </w:p>
        </w:tc>
        <w:tc>
          <w:tcPr>
            <w:tcW w:w="3460" w:type="dxa"/>
          </w:tcPr>
          <w:p w:rsidR="00091FF4" w:rsidRDefault="00741CF1">
            <w:pPr>
              <w:pStyle w:val="TableParagraph"/>
              <w:spacing w:before="13"/>
              <w:ind w:left="95"/>
              <w:rPr>
                <w:b/>
              </w:rPr>
            </w:pPr>
            <w:r>
              <w:rPr>
                <w:b/>
              </w:rPr>
              <w:t>Security</w:t>
            </w:r>
          </w:p>
        </w:tc>
        <w:tc>
          <w:tcPr>
            <w:tcW w:w="4940" w:type="dxa"/>
          </w:tcPr>
          <w:p w:rsidR="00091FF4" w:rsidRDefault="00741CF1">
            <w:pPr>
              <w:pStyle w:val="TableParagraph"/>
              <w:spacing w:line="270" w:lineRule="atLeast"/>
              <w:ind w:left="100" w:right="126"/>
            </w:pPr>
            <w:r>
              <w:t xml:space="preserve">The need to secure data is very important as its crucial in a data analytics </w:t>
            </w:r>
            <w:proofErr w:type="spellStart"/>
            <w:r>
              <w:t>domain</w:t>
            </w:r>
            <w:proofErr w:type="gramStart"/>
            <w:r>
              <w:t>,hence</w:t>
            </w:r>
            <w:proofErr w:type="spellEnd"/>
            <w:proofErr w:type="gramEnd"/>
            <w:r>
              <w:t xml:space="preserve"> access can be restricted using levels of authorization.</w:t>
            </w:r>
          </w:p>
        </w:tc>
      </w:tr>
    </w:tbl>
    <w:p w:rsidR="00091FF4" w:rsidRDefault="00091FF4">
      <w:pPr>
        <w:spacing w:line="270" w:lineRule="atLeast"/>
        <w:sectPr w:rsidR="00091FF4">
          <w:type w:val="continuous"/>
          <w:pgSz w:w="11920" w:h="16840"/>
          <w:pgMar w:top="820" w:right="1100" w:bottom="280" w:left="1200" w:header="720" w:footer="720" w:gutter="0"/>
          <w:cols w:space="720"/>
        </w:sect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40"/>
        <w:gridCol w:w="3460"/>
        <w:gridCol w:w="4940"/>
      </w:tblGrid>
      <w:tr w:rsidR="00091FF4">
        <w:trPr>
          <w:trHeight w:val="250"/>
        </w:trPr>
        <w:tc>
          <w:tcPr>
            <w:tcW w:w="940" w:type="dxa"/>
          </w:tcPr>
          <w:p w:rsidR="00091FF4" w:rsidRDefault="00091FF4">
            <w:pPr>
              <w:pStyle w:val="TableParagraph"/>
              <w:ind w:left="0"/>
              <w:rPr>
                <w:rFonts w:ascii="Times New Roman"/>
                <w:sz w:val="18"/>
              </w:rPr>
            </w:pPr>
          </w:p>
        </w:tc>
        <w:tc>
          <w:tcPr>
            <w:tcW w:w="3460" w:type="dxa"/>
          </w:tcPr>
          <w:p w:rsidR="00091FF4" w:rsidRDefault="00091FF4">
            <w:pPr>
              <w:pStyle w:val="TableParagraph"/>
              <w:ind w:left="0"/>
              <w:rPr>
                <w:rFonts w:ascii="Times New Roman"/>
                <w:sz w:val="18"/>
              </w:rPr>
            </w:pPr>
          </w:p>
        </w:tc>
        <w:tc>
          <w:tcPr>
            <w:tcW w:w="4940" w:type="dxa"/>
          </w:tcPr>
          <w:p w:rsidR="00091FF4" w:rsidRDefault="00091FF4">
            <w:pPr>
              <w:pStyle w:val="TableParagraph"/>
              <w:ind w:left="0"/>
              <w:rPr>
                <w:rFonts w:ascii="Times New Roman"/>
                <w:sz w:val="18"/>
              </w:rPr>
            </w:pPr>
          </w:p>
        </w:tc>
      </w:tr>
      <w:tr w:rsidR="00091FF4">
        <w:trPr>
          <w:trHeight w:val="1869"/>
        </w:trPr>
        <w:tc>
          <w:tcPr>
            <w:tcW w:w="940" w:type="dxa"/>
          </w:tcPr>
          <w:p w:rsidR="00091FF4" w:rsidRDefault="0087519E">
            <w:pPr>
              <w:pStyle w:val="TableParagraph"/>
              <w:spacing w:before="8"/>
            </w:pPr>
            <w:r>
              <w:t>NFR-3</w:t>
            </w:r>
          </w:p>
        </w:tc>
        <w:tc>
          <w:tcPr>
            <w:tcW w:w="3460" w:type="dxa"/>
          </w:tcPr>
          <w:p w:rsidR="00091FF4" w:rsidRDefault="0087519E">
            <w:pPr>
              <w:pStyle w:val="TableParagraph"/>
              <w:spacing w:before="8"/>
              <w:ind w:left="95"/>
              <w:rPr>
                <w:b/>
              </w:rPr>
            </w:pPr>
            <w:r>
              <w:rPr>
                <w:b/>
              </w:rPr>
              <w:t>Reliability</w:t>
            </w:r>
          </w:p>
        </w:tc>
        <w:tc>
          <w:tcPr>
            <w:tcW w:w="4940" w:type="dxa"/>
          </w:tcPr>
          <w:p w:rsidR="00091FF4" w:rsidRDefault="00741CF1">
            <w:pPr>
              <w:pStyle w:val="TableParagraph"/>
              <w:spacing w:before="8"/>
              <w:ind w:left="100" w:right="126"/>
            </w:pPr>
            <w:r>
              <w:t>It’s always essential to have backup of data in case of corruption of server or complete wipe out In unfortunate situations</w:t>
            </w:r>
          </w:p>
        </w:tc>
      </w:tr>
      <w:tr w:rsidR="00091FF4">
        <w:trPr>
          <w:trHeight w:val="3470"/>
        </w:trPr>
        <w:tc>
          <w:tcPr>
            <w:tcW w:w="940" w:type="dxa"/>
          </w:tcPr>
          <w:p w:rsidR="00091FF4" w:rsidRDefault="0087519E">
            <w:pPr>
              <w:pStyle w:val="TableParagraph"/>
              <w:spacing w:before="3"/>
            </w:pPr>
            <w:r>
              <w:t>NFR-4</w:t>
            </w:r>
          </w:p>
        </w:tc>
        <w:tc>
          <w:tcPr>
            <w:tcW w:w="3460" w:type="dxa"/>
          </w:tcPr>
          <w:p w:rsidR="00091FF4" w:rsidRDefault="0087519E">
            <w:pPr>
              <w:pStyle w:val="TableParagraph"/>
              <w:spacing w:before="3"/>
              <w:ind w:left="95"/>
              <w:rPr>
                <w:b/>
              </w:rPr>
            </w:pPr>
            <w:r>
              <w:rPr>
                <w:b/>
              </w:rPr>
              <w:t>Performance</w:t>
            </w:r>
            <w:r w:rsidR="00245AAD">
              <w:rPr>
                <w:b/>
              </w:rPr>
              <w:t xml:space="preserve"> expectations</w:t>
            </w:r>
          </w:p>
        </w:tc>
        <w:tc>
          <w:tcPr>
            <w:tcW w:w="4940" w:type="dxa"/>
          </w:tcPr>
          <w:p w:rsidR="00091FF4" w:rsidRDefault="00741CF1">
            <w:pPr>
              <w:pStyle w:val="TableParagraph"/>
              <w:spacing w:before="3"/>
              <w:ind w:left="100" w:right="126"/>
            </w:pPr>
            <w:r w:rsidRPr="00741CF1">
              <w:t>Operational effectiveness and spatial effectiveness are the two criteria used to measure bike sharing system performance. The operational effectivenes</w:t>
            </w:r>
            <w:r w:rsidR="00245AAD">
              <w:t xml:space="preserve">s of the bike sharing program </w:t>
            </w:r>
            <w:r w:rsidRPr="00741CF1">
              <w:t>strives to comprehend the traits of public bike riders and assess the state of the bike lanes from their point of view. The dashboard for the bike sharing system's effectiveness looks at the characteristics of bike stations and the distances between them and other amenities. The p</w:t>
            </w:r>
            <w:r w:rsidR="00245AAD">
              <w:t xml:space="preserve">ublic bicycle sharing program </w:t>
            </w:r>
            <w:r w:rsidRPr="00741CF1">
              <w:t>can be improved using the evaluation's findings.</w:t>
            </w:r>
          </w:p>
        </w:tc>
      </w:tr>
      <w:tr w:rsidR="00091FF4">
        <w:trPr>
          <w:trHeight w:val="3209"/>
        </w:trPr>
        <w:tc>
          <w:tcPr>
            <w:tcW w:w="940" w:type="dxa"/>
          </w:tcPr>
          <w:p w:rsidR="00091FF4" w:rsidRDefault="0087519E">
            <w:pPr>
              <w:pStyle w:val="TableParagraph"/>
              <w:spacing w:before="9"/>
            </w:pPr>
            <w:r>
              <w:t>NFR-5</w:t>
            </w:r>
          </w:p>
        </w:tc>
        <w:tc>
          <w:tcPr>
            <w:tcW w:w="3460" w:type="dxa"/>
          </w:tcPr>
          <w:p w:rsidR="00091FF4" w:rsidRDefault="0087519E">
            <w:pPr>
              <w:pStyle w:val="TableParagraph"/>
              <w:spacing w:before="9"/>
              <w:ind w:left="95"/>
              <w:rPr>
                <w:b/>
              </w:rPr>
            </w:pPr>
            <w:r>
              <w:rPr>
                <w:b/>
              </w:rPr>
              <w:t>Availability</w:t>
            </w:r>
            <w:r>
              <w:rPr>
                <w:b/>
                <w:spacing w:val="-10"/>
              </w:rPr>
              <w:t xml:space="preserve"> </w:t>
            </w:r>
            <w:r>
              <w:rPr>
                <w:b/>
              </w:rPr>
              <w:t>of</w:t>
            </w:r>
            <w:r>
              <w:rPr>
                <w:b/>
                <w:spacing w:val="-10"/>
              </w:rPr>
              <w:t xml:space="preserve"> </w:t>
            </w:r>
            <w:r>
              <w:rPr>
                <w:b/>
              </w:rPr>
              <w:t>bikes</w:t>
            </w:r>
          </w:p>
        </w:tc>
        <w:tc>
          <w:tcPr>
            <w:tcW w:w="4940" w:type="dxa"/>
          </w:tcPr>
          <w:p w:rsidR="00091FF4" w:rsidRDefault="00245AAD">
            <w:pPr>
              <w:pStyle w:val="TableParagraph"/>
              <w:spacing w:before="9"/>
              <w:ind w:left="100" w:right="126"/>
            </w:pPr>
            <w:r w:rsidRPr="00245AAD">
              <w:t>A bicycle-sharing system is a type of shared transportation service in which bicycles are made available to individuals for short-term use at</w:t>
            </w:r>
            <w:r>
              <w:t xml:space="preserve"> a low or no cost. The program</w:t>
            </w:r>
            <w:r w:rsidRPr="00245AAD">
              <w:t xml:space="preserve">s themselves include both docking and </w:t>
            </w:r>
            <w:proofErr w:type="spellStart"/>
            <w:r w:rsidRPr="00245AAD">
              <w:t>dockless</w:t>
            </w:r>
            <w:proofErr w:type="spellEnd"/>
            <w:r w:rsidRPr="00245AAD">
              <w:t xml:space="preserve"> systems, with docking systems allowing users to borrow a bike from a dock and return it to another node or dock within the system — and </w:t>
            </w:r>
            <w:proofErr w:type="spellStart"/>
            <w:r w:rsidRPr="00245AAD">
              <w:t>dockless</w:t>
            </w:r>
            <w:proofErr w:type="spellEnd"/>
            <w:r w:rsidRPr="00245AAD">
              <w:t xml:space="preserve"> systems providing a node-free system based on smart technology. Systems in either format may use smartphone web mapping to locate available bikes and docks.</w:t>
            </w:r>
          </w:p>
        </w:tc>
      </w:tr>
      <w:tr w:rsidR="00091FF4">
        <w:trPr>
          <w:trHeight w:val="3210"/>
        </w:trPr>
        <w:tc>
          <w:tcPr>
            <w:tcW w:w="940" w:type="dxa"/>
          </w:tcPr>
          <w:p w:rsidR="00091FF4" w:rsidRDefault="0087519E">
            <w:pPr>
              <w:pStyle w:val="TableParagraph"/>
              <w:spacing w:before="7"/>
            </w:pPr>
            <w:r>
              <w:t>NFR-6</w:t>
            </w:r>
          </w:p>
        </w:tc>
        <w:tc>
          <w:tcPr>
            <w:tcW w:w="3460" w:type="dxa"/>
          </w:tcPr>
          <w:p w:rsidR="00091FF4" w:rsidRDefault="0087519E">
            <w:pPr>
              <w:pStyle w:val="TableParagraph"/>
              <w:spacing w:before="7"/>
              <w:ind w:left="95"/>
              <w:rPr>
                <w:b/>
              </w:rPr>
            </w:pPr>
            <w:r>
              <w:rPr>
                <w:b/>
                <w:color w:val="212121"/>
              </w:rPr>
              <w:t>Scalability</w:t>
            </w:r>
          </w:p>
        </w:tc>
        <w:tc>
          <w:tcPr>
            <w:tcW w:w="4940" w:type="dxa"/>
          </w:tcPr>
          <w:p w:rsidR="00091FF4" w:rsidRDefault="00245AAD">
            <w:pPr>
              <w:pStyle w:val="TableParagraph"/>
              <w:ind w:left="100" w:right="784"/>
            </w:pPr>
            <w:r w:rsidRPr="00245AAD">
              <w:t>This analysis provides evidence of bike sharing systems' potential contribution to a more resilient transportation system, as they can quickly provide alternative transportation options to urban residents. As more data becomes available, particularly in other areas with similarly comprehensive bike sharing systems, this analysis will be able to provide a clearer picture of the role of this mode of transportation in these emergency situations and provide more accurate results.</w:t>
            </w:r>
          </w:p>
          <w:p w:rsidR="00245AAD" w:rsidRDefault="00245AAD">
            <w:pPr>
              <w:pStyle w:val="TableParagraph"/>
              <w:ind w:left="100" w:right="784"/>
            </w:pPr>
            <w:r>
              <w:t>With increasing scale there shouldn’t be any compromises</w:t>
            </w:r>
          </w:p>
        </w:tc>
      </w:tr>
    </w:tbl>
    <w:p w:rsidR="0087519E" w:rsidRDefault="0087519E"/>
    <w:sectPr w:rsidR="0087519E">
      <w:pgSz w:w="11920" w:h="16840"/>
      <w:pgMar w:top="840" w:right="11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FF4"/>
    <w:rsid w:val="00091FF4"/>
    <w:rsid w:val="00245AAD"/>
    <w:rsid w:val="00741CF1"/>
    <w:rsid w:val="008751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63CD6A-A4E8-4C4B-B2E6-E2AAF7DC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2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3"/>
      <w:ind w:left="2081" w:right="219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Functional requirement document - A new hint to transportation - Analysis of the NYC bike share system.docx</vt:lpstr>
    </vt:vector>
  </TitlesOfParts>
  <Company>HP</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 document - A new hint to transportation - Analysis of the NYC bike share system.docx</dc:title>
  <dc:creator>muthu kumar</dc:creator>
  <cp:lastModifiedBy>Microsoft account</cp:lastModifiedBy>
  <cp:revision>2</cp:revision>
  <dcterms:created xsi:type="dcterms:W3CDTF">2022-10-15T13:32:00Z</dcterms:created>
  <dcterms:modified xsi:type="dcterms:W3CDTF">2022-10-15T13:32:00Z</dcterms:modified>
</cp:coreProperties>
</file>