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"/>
        <w:gridCol w:w="360"/>
        <w:gridCol w:w="360"/>
        <w:gridCol w:w="360"/>
        <w:gridCol w:w="366"/>
        <w:gridCol w:w="305"/>
        <w:gridCol w:w="305"/>
        <w:gridCol w:w="305"/>
        <w:gridCol w:w="305"/>
        <w:gridCol w:w="305"/>
        <w:gridCol w:w="305"/>
        <w:tblGridChange w:id="0">
          <w:tblGrid>
            <w:gridCol w:w="378"/>
            <w:gridCol w:w="360"/>
            <w:gridCol w:w="360"/>
            <w:gridCol w:w="360"/>
            <w:gridCol w:w="366"/>
            <w:gridCol w:w="305"/>
            <w:gridCol w:w="305"/>
            <w:gridCol w:w="305"/>
            <w:gridCol w:w="305"/>
            <w:gridCol w:w="305"/>
            <w:gridCol w:w="305"/>
          </w:tblGrid>
        </w:tblGridChange>
      </w:tblGrid>
      <w:tr>
        <w:trPr>
          <w:trHeight w:val="437" w:hRule="atLeast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pict>
          <v:roundrect id="_x0000_s1043" style="position:absolute;margin-left:386.55pt;margin-top:-5.75pt;width:129.15pt;height:26.25pt;z-index:251657216;mso-position-horizontal-relative:margin;mso-position-vertical-relative:text;mso-position-horizontal:absolute;mso-position-vertical:absolute;" arcsize="10923f">
            <v:textbox style="mso-next-textbox:#_x0000_s1043">
              <w:txbxContent>
                <w:p w:rsidR="00BC1D55" w:rsidDel="00000000" w:rsidP="00BC1D55" w:rsidRDefault="00BC1D55" w:rsidRPr="00000000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</w:rPr>
                    <w:t>ND210315</w:t>
                  </w:r>
                </w:p>
                <w:p w:rsidR="00970CD9" w:rsidDel="00000000" w:rsidP="00D63EB7" w:rsidRDefault="00970CD9" w:rsidRPr="00D63EB7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0E">
      <w:pPr>
        <w:ind w:left="3600" w:firstLine="72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Reg.  No. :</w:t>
      </w:r>
      <w:r w:rsidDel="00000000" w:rsidR="00000000" w:rsidRPr="00000000">
        <w:rPr>
          <w:rtl w:val="0"/>
        </w:rPr>
      </w:r>
    </w:p>
    <w:tbl>
      <w:tblPr>
        <w:tblStyle w:val="Table2"/>
        <w:tblW w:w="112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2092"/>
        <w:gridCol w:w="3150"/>
        <w:gridCol w:w="3780"/>
        <w:tblGridChange w:id="0">
          <w:tblGrid>
            <w:gridCol w:w="2246"/>
            <w:gridCol w:w="2092"/>
            <w:gridCol w:w="3150"/>
            <w:gridCol w:w="3780"/>
          </w:tblGrid>
        </w:tblGridChange>
      </w:tblGrid>
      <w:tr>
        <w:trPr>
          <w:trHeight w:val="893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22861</wp:posOffset>
                  </wp:positionH>
                  <wp:positionV relativeFrom="paragraph">
                    <wp:posOffset>142240</wp:posOffset>
                  </wp:positionV>
                  <wp:extent cx="1200150" cy="11906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32"/>
                <w:szCs w:val="32"/>
                <w:rtl w:val="0"/>
              </w:rPr>
              <w:t xml:space="preserve">MAHENDRA ENGINEERING COLLEGE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32"/>
                <w:szCs w:val="32"/>
                <w:rtl w:val="0"/>
              </w:rPr>
              <w:t xml:space="preserve">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32"/>
                <w:szCs w:val="32"/>
                <w:rtl w:val="0"/>
              </w:rPr>
              <w:t xml:space="preserve">AUTONOMOUS)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1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0" w:line="360" w:lineRule="auto"/>
              <w:ind w:hanging="18"/>
              <w:jc w:val="center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B.E/B.Tech. Degree Examinations - Nov. / Dec. – 2021</w:t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ind w:hanging="18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Seventh Semester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17IT14703 -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Duration:3.00 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hanging="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hanging="18"/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Maximum Marks:100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PART-A (10 X 1 =10 Marks)</w:t>
      </w:r>
    </w:p>
    <w:tbl>
      <w:tblPr>
        <w:tblStyle w:val="Table3"/>
        <w:tblW w:w="11176.0" w:type="dxa"/>
        <w:jc w:val="center"/>
        <w:tblLayout w:type="fixed"/>
        <w:tblLook w:val="0400"/>
      </w:tblPr>
      <w:tblGrid>
        <w:gridCol w:w="777"/>
        <w:gridCol w:w="4677"/>
        <w:gridCol w:w="4912"/>
        <w:gridCol w:w="810"/>
        <w:tblGridChange w:id="0">
          <w:tblGrid>
            <w:gridCol w:w="777"/>
            <w:gridCol w:w="4677"/>
            <w:gridCol w:w="4912"/>
            <w:gridCol w:w="810"/>
          </w:tblGrid>
        </w:tblGridChange>
      </w:tblGrid>
      <w:tr>
        <w:trPr>
          <w:trHeight w:val="145" w:hRule="atLeast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I. Choose the best Answer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BTL</w:t>
            </w:r>
          </w:p>
        </w:tc>
      </w:tr>
      <w:tr>
        <w:trPr>
          <w:trHeight w:val="145" w:hRule="atLeast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2" w:right="0" w:hanging="162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Historical development of cloud computing includes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Super computers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Distributed systems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Clusters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Desktops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characteristic of cloud as per NIST is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K1</w:t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Nice pricing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Measured service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185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Energy efficient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Conserve resource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185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these techniques is vital for creating cloud computing centers?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494" w:hRule="atLeast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Parallelism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OOPs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Virtualization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Clusters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infrastructure provides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K1</w:t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Web services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VM image repository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Cluster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All of the above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2" w:right="0" w:hanging="162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2" w:right="0" w:hanging="162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type of cloud is open to the wider public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community cloud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private cloud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public cloud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hybrid cloud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Hybrid cloud is also known as _____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Heterogeneous system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distributed cloud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heterogeneous cloud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heterogeneous and distributed</w:t>
              <w:br w:type="textWrapping"/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vMerge w:val="restart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class is used to provide virtual cluster services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Cluster GPU instances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Cluster compute instances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High-memory instances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Micro instances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TCB stands for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Trusted component base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Trusted computing base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Top component base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Trust component builder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vMerge w:val="restart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platforms does Hadoop run on?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  <w:tr>
        <w:trPr>
          <w:trHeight w:val="539" w:hRule="atLeast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Bare metal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Debian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Cross-platform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Unix-like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 part of the MapReduce is responsible for processing one or more chunks of data and producing the output results.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Maptask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Mapper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Task execution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Partitioner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0" w:hanging="36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PART- B (10 x 2 =20 Marks)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BTL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11.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the benefits of cloud computing.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611" w:hRule="atLeast"/>
        </w:trPr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types of clouds with its purpose.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A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Indicate the important features of SOAP message format.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the significance of web service.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cloud auditor and cloud broker.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B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interactions between actors in cloud computing.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Mention the role of hypervisor.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the significance of Identity management.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Recall the need of Virtual Box.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539" w:hRule="atLeast"/>
        </w:trPr>
        <w:tc>
          <w:tcPr/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the four levels of federation in cloud.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</w:tr>
    </w:tbl>
    <w:p w:rsidR="00000000" w:rsidDel="00000000" w:rsidP="00000000" w:rsidRDefault="00000000" w:rsidRPr="00000000" w14:paraId="000000C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8.0" w:type="dxa"/>
        <w:jc w:val="left"/>
        <w:tblInd w:w="0.0" w:type="dxa"/>
        <w:tblLayout w:type="fixed"/>
        <w:tblLook w:val="0000"/>
      </w:tblPr>
      <w:tblGrid>
        <w:gridCol w:w="738"/>
        <w:gridCol w:w="630"/>
        <w:gridCol w:w="450"/>
        <w:gridCol w:w="8010"/>
        <w:gridCol w:w="720"/>
        <w:gridCol w:w="720"/>
        <w:tblGridChange w:id="0">
          <w:tblGrid>
            <w:gridCol w:w="738"/>
            <w:gridCol w:w="630"/>
            <w:gridCol w:w="450"/>
            <w:gridCol w:w="8010"/>
            <w:gridCol w:w="720"/>
            <w:gridCol w:w="720"/>
          </w:tblGrid>
        </w:tblGridChange>
      </w:tblGrid>
      <w:tr>
        <w:trPr>
          <w:trHeight w:val="533" w:hRule="atLeast"/>
        </w:trPr>
        <w:tc>
          <w:tcPr/>
          <w:p w:rsidR="00000000" w:rsidDel="00000000" w:rsidP="00000000" w:rsidRDefault="00000000" w:rsidRPr="00000000" w14:paraId="000000D0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PART- C (5 x 14 =70 Marks)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BTL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/>
          <w:p w:rsidR="00000000" w:rsidDel="00000000" w:rsidP="00000000" w:rsidRDefault="00000000" w:rsidRPr="00000000" w14:paraId="000000D6">
            <w:pPr>
              <w:tabs>
                <w:tab w:val="left" w:pos="720"/>
                <w:tab w:val="left" w:pos="810"/>
              </w:tabs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Elaborate the essential characteristics of cloud computing.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Describe about challenges in cloud NIST guidelines.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E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Outline the concept of web services. Interpret the main technologies involved in the development of web services.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K3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Explain the concept of visualization support and disaster recovery.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K3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(a) 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Draw the architecture of cloud computing and explain</w:t>
              <w:br w:type="textWrapping"/>
              <w:t xml:space="preserve">the necessary components functionalities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/>
          <w:p w:rsidR="00000000" w:rsidDel="00000000" w:rsidP="00000000" w:rsidRDefault="00000000" w:rsidRPr="00000000" w14:paraId="00000106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Paraphrase the (SaaS) Storage as a Service with example. Name few storage service providers.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Write the challenges in the Inter cloud resource management. Elaborate various types of resource provisioning methods. 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K3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(OR)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Summarize the security problems associated with cloud computing.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497" w:hRule="atLeast"/>
        </w:trPr>
        <w:tc>
          <w:tcPr/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Produce the necessary steps involved in working of Hadoop with necessary diagram.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K2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(OR)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2" w:hRule="atLeast"/>
        </w:trPr>
        <w:tc>
          <w:tcPr/>
          <w:p w:rsidR="00000000" w:rsidDel="00000000" w:rsidP="00000000" w:rsidRDefault="00000000" w:rsidRPr="00000000" w14:paraId="0000012A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360" w:lineRule="auto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Draw the architecture of Programming environment for Google App Engine and explain its components.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(14)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36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K3</w:t>
            </w:r>
          </w:p>
        </w:tc>
      </w:tr>
    </w:tbl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Bloom’s Taxonomy Level (BTL)</w:t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3"/>
        <w:gridCol w:w="1712"/>
        <w:gridCol w:w="1604"/>
        <w:gridCol w:w="1012"/>
        <w:gridCol w:w="1281"/>
        <w:gridCol w:w="1493"/>
        <w:gridCol w:w="1539"/>
        <w:tblGridChange w:id="0">
          <w:tblGrid>
            <w:gridCol w:w="2753"/>
            <w:gridCol w:w="1712"/>
            <w:gridCol w:w="1604"/>
            <w:gridCol w:w="1012"/>
            <w:gridCol w:w="1281"/>
            <w:gridCol w:w="1493"/>
            <w:gridCol w:w="1539"/>
          </w:tblGrid>
        </w:tblGridChange>
      </w:tblGrid>
      <w:tr>
        <w:trPr>
          <w:trHeight w:val="737" w:hRule="atLeast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BTL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Remember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(K1)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Understand (K2)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Apply (K3)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Analyze (K4)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Evaluate (K5)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(K6)</w:t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Percentage of Questions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270" w:top="63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