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C2" w:rsidRDefault="00E128C2">
      <w:pPr>
        <w:pStyle w:val="BodyText"/>
        <w:rPr>
          <w:sz w:val="20"/>
        </w:rPr>
      </w:pPr>
    </w:p>
    <w:p w:rsidR="00E128C2" w:rsidRDefault="00E128C2">
      <w:pPr>
        <w:pStyle w:val="BodyText"/>
        <w:spacing w:before="10"/>
        <w:rPr>
          <w:sz w:val="28"/>
        </w:rPr>
      </w:pPr>
    </w:p>
    <w:p w:rsidR="00E128C2" w:rsidRDefault="00FA0EC0">
      <w:pPr>
        <w:spacing w:before="92"/>
        <w:ind w:left="5516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Dashboard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Nodes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UI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(Web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Apps)</w:t>
      </w:r>
    </w:p>
    <w:p w:rsidR="00E128C2" w:rsidRDefault="00E128C2"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tblInd w:w="3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9"/>
      </w:tblGrid>
      <w:tr w:rsidR="00E128C2">
        <w:trPr>
          <w:trHeight w:val="277"/>
        </w:trPr>
        <w:tc>
          <w:tcPr>
            <w:tcW w:w="4513" w:type="dxa"/>
          </w:tcPr>
          <w:p w:rsidR="00E128C2" w:rsidRDefault="00FA0EC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E128C2" w:rsidRDefault="00FA0EC0" w:rsidP="00FA0EC0">
            <w:pPr>
              <w:pStyle w:val="TableParagraph"/>
              <w:spacing w:before="1" w:line="256" w:lineRule="exact"/>
              <w:ind w:left="125"/>
              <w:rPr>
                <w:rFonts w:ascii="Calibri"/>
              </w:rPr>
            </w:pPr>
            <w:r>
              <w:rPr>
                <w:rFonts w:ascii="Calibri"/>
              </w:rPr>
              <w:t>PNT2022TMID05666</w:t>
            </w:r>
          </w:p>
        </w:tc>
      </w:tr>
      <w:tr w:rsidR="00E128C2">
        <w:trPr>
          <w:trHeight w:val="528"/>
        </w:trPr>
        <w:tc>
          <w:tcPr>
            <w:tcW w:w="4513" w:type="dxa"/>
          </w:tcPr>
          <w:p w:rsidR="00E128C2" w:rsidRDefault="00FA0EC0">
            <w:pPr>
              <w:pStyle w:val="TableParagraph"/>
              <w:spacing w:before="4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E128C2" w:rsidRDefault="00FA0EC0">
            <w:pPr>
              <w:pStyle w:val="TableParagraph"/>
              <w:ind w:left="125" w:right="1050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</w:t>
            </w:r>
            <w:r>
              <w:rPr>
                <w:spacing w:val="1"/>
              </w:rPr>
              <w:t xml:space="preserve"> </w:t>
            </w:r>
            <w:r>
              <w:t>cities</w:t>
            </w:r>
          </w:p>
        </w:tc>
      </w:tr>
    </w:tbl>
    <w:p w:rsidR="00E128C2" w:rsidRDefault="00E128C2">
      <w:pPr>
        <w:pStyle w:val="BodyText"/>
        <w:rPr>
          <w:rFonts w:ascii="Arial"/>
          <w:b/>
          <w:sz w:val="26"/>
        </w:rPr>
      </w:pP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</w:t>
      </w:r>
      <w:r w:rsidRPr="00FA0EC0">
        <w:rPr>
          <w:spacing w:val="-3"/>
          <w:sz w:val="28"/>
          <w:szCs w:val="28"/>
        </w:rPr>
        <w:t xml:space="preserve"> </w:t>
      </w:r>
      <w:r w:rsidRPr="00FA0EC0">
        <w:rPr>
          <w:sz w:val="28"/>
          <w:szCs w:val="28"/>
        </w:rPr>
        <w:t>1: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Open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Node</w:t>
      </w:r>
      <w:r w:rsidRPr="00FA0EC0">
        <w:rPr>
          <w:spacing w:val="-5"/>
          <w:sz w:val="28"/>
          <w:szCs w:val="28"/>
        </w:rPr>
        <w:t xml:space="preserve"> </w:t>
      </w:r>
      <w:r w:rsidRPr="00FA0EC0">
        <w:rPr>
          <w:sz w:val="28"/>
          <w:szCs w:val="28"/>
        </w:rPr>
        <w:t>red</w:t>
      </w:r>
      <w:r w:rsidRPr="00FA0EC0">
        <w:rPr>
          <w:spacing w:val="-6"/>
          <w:sz w:val="28"/>
          <w:szCs w:val="28"/>
        </w:rPr>
        <w:t xml:space="preserve"> </w:t>
      </w:r>
      <w:r w:rsidRPr="00FA0EC0">
        <w:rPr>
          <w:sz w:val="28"/>
          <w:szCs w:val="28"/>
        </w:rPr>
        <w:t>and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pick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and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place</w:t>
      </w:r>
      <w:r w:rsidRPr="00FA0EC0">
        <w:rPr>
          <w:spacing w:val="-3"/>
          <w:sz w:val="28"/>
          <w:szCs w:val="28"/>
        </w:rPr>
        <w:t xml:space="preserve"> </w:t>
      </w:r>
      <w:r w:rsidRPr="00FA0EC0">
        <w:rPr>
          <w:sz w:val="28"/>
          <w:szCs w:val="28"/>
        </w:rPr>
        <w:t>blocks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according</w:t>
      </w:r>
      <w:r w:rsidRPr="00FA0EC0">
        <w:rPr>
          <w:spacing w:val="-5"/>
          <w:sz w:val="28"/>
          <w:szCs w:val="28"/>
        </w:rPr>
        <w:t xml:space="preserve"> </w:t>
      </w:r>
      <w:r w:rsidRPr="00FA0EC0">
        <w:rPr>
          <w:sz w:val="28"/>
          <w:szCs w:val="28"/>
        </w:rPr>
        <w:t>to</w:t>
      </w:r>
      <w:r w:rsidRPr="00FA0EC0">
        <w:rPr>
          <w:spacing w:val="-2"/>
          <w:sz w:val="28"/>
          <w:szCs w:val="28"/>
        </w:rPr>
        <w:t xml:space="preserve"> </w:t>
      </w:r>
      <w:r w:rsidRPr="00FA0EC0">
        <w:rPr>
          <w:sz w:val="28"/>
          <w:szCs w:val="28"/>
        </w:rPr>
        <w:t>python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>script</w:t>
      </w:r>
      <w:r w:rsidRPr="00FA0EC0">
        <w:rPr>
          <w:spacing w:val="-117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flow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 xml:space="preserve">Step2: Make sure necessary blocks are installed in Node Red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3: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After creating the flow click on deploy </w:t>
      </w:r>
    </w:p>
    <w:p w:rsid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4: Output is displayed in Node-</w:t>
      </w:r>
      <w:r w:rsidRPr="00FA0EC0">
        <w:rPr>
          <w:spacing w:val="-117"/>
          <w:sz w:val="28"/>
          <w:szCs w:val="28"/>
        </w:rPr>
        <w:t xml:space="preserve"> </w:t>
      </w:r>
      <w:r w:rsidRPr="00FA0EC0">
        <w:rPr>
          <w:sz w:val="28"/>
          <w:szCs w:val="28"/>
        </w:rPr>
        <w:t xml:space="preserve">red Debug window </w:t>
      </w:r>
    </w:p>
    <w:p w:rsidR="00E128C2" w:rsidRPr="00FA0EC0" w:rsidRDefault="00FA0EC0">
      <w:pPr>
        <w:pStyle w:val="BodyText"/>
        <w:spacing w:before="204" w:line="249" w:lineRule="auto"/>
        <w:ind w:left="955" w:right="98" w:hanging="10"/>
        <w:rPr>
          <w:sz w:val="28"/>
          <w:szCs w:val="28"/>
        </w:rPr>
      </w:pPr>
      <w:r w:rsidRPr="00FA0EC0">
        <w:rPr>
          <w:sz w:val="28"/>
          <w:szCs w:val="28"/>
        </w:rPr>
        <w:t>Step 5: Also, web UI can also be seen by the URL</w:t>
      </w:r>
      <w:r w:rsidRPr="00FA0EC0">
        <w:rPr>
          <w:spacing w:val="1"/>
          <w:sz w:val="28"/>
          <w:szCs w:val="28"/>
        </w:rPr>
        <w:t xml:space="preserve"> </w:t>
      </w:r>
      <w:r w:rsidRPr="00FA0EC0">
        <w:rPr>
          <w:sz w:val="28"/>
          <w:szCs w:val="28"/>
        </w:rPr>
        <w:t>followed</w:t>
      </w:r>
      <w:r w:rsidRPr="00FA0EC0">
        <w:rPr>
          <w:spacing w:val="-1"/>
          <w:sz w:val="28"/>
          <w:szCs w:val="28"/>
        </w:rPr>
        <w:t xml:space="preserve"> </w:t>
      </w:r>
      <w:r w:rsidRPr="00FA0EC0">
        <w:rPr>
          <w:sz w:val="28"/>
          <w:szCs w:val="28"/>
        </w:rPr>
        <w:t>by/</w:t>
      </w:r>
      <w:proofErr w:type="spellStart"/>
      <w:r w:rsidRPr="00FA0EC0">
        <w:rPr>
          <w:sz w:val="28"/>
          <w:szCs w:val="28"/>
        </w:rPr>
        <w:t>ui</w:t>
      </w:r>
      <w:proofErr w:type="spellEnd"/>
    </w:p>
    <w:p w:rsidR="00E128C2" w:rsidRDefault="00E128C2">
      <w:pPr>
        <w:pStyle w:val="BodyText"/>
        <w:rPr>
          <w:sz w:val="52"/>
        </w:rPr>
      </w:pPr>
    </w:p>
    <w:p w:rsidR="00E128C2" w:rsidRDefault="00E128C2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FA0EC0" w:rsidRDefault="00FA0EC0">
      <w:pPr>
        <w:pStyle w:val="BodyText"/>
        <w:rPr>
          <w:sz w:val="52"/>
        </w:rPr>
      </w:pPr>
    </w:p>
    <w:p w:rsidR="00E128C2" w:rsidRDefault="00E128C2">
      <w:pPr>
        <w:pStyle w:val="BodyText"/>
        <w:spacing w:before="8"/>
        <w:rPr>
          <w:sz w:val="52"/>
        </w:rPr>
      </w:pPr>
    </w:p>
    <w:p w:rsidR="00E128C2" w:rsidRDefault="00E128C2">
      <w:pPr>
        <w:rPr>
          <w:sz w:val="40"/>
        </w:rPr>
        <w:sectPr w:rsidR="00E128C2">
          <w:type w:val="continuous"/>
          <w:pgSz w:w="16850" w:h="11920" w:orient="landscape"/>
          <w:pgMar w:top="1100" w:right="820" w:bottom="280" w:left="360" w:header="720" w:footer="720" w:gutter="0"/>
          <w:cols w:space="720"/>
        </w:sectPr>
      </w:pPr>
    </w:p>
    <w:p w:rsidR="00FA0EC0" w:rsidRDefault="00FA0EC0" w:rsidP="00FA0EC0">
      <w:pPr>
        <w:ind w:left="960"/>
        <w:rPr>
          <w:b/>
          <w:sz w:val="40"/>
        </w:rPr>
      </w:pPr>
      <w:r>
        <w:rPr>
          <w:b/>
          <w:sz w:val="40"/>
        </w:rPr>
        <w:lastRenderedPageBreak/>
        <w:t>Screenshots: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NODE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RED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FLOW</w:t>
      </w:r>
    </w:p>
    <w:p w:rsidR="00FA0EC0" w:rsidRDefault="00FA0EC0" w:rsidP="00FA0EC0">
      <w:pPr>
        <w:ind w:left="960"/>
        <w:rPr>
          <w:b/>
          <w:sz w:val="40"/>
        </w:rPr>
      </w:pPr>
    </w:p>
    <w:p w:rsidR="00FA0EC0" w:rsidRDefault="00FA0EC0">
      <w:pPr>
        <w:pStyle w:val="BodyText"/>
        <w:ind w:left="105"/>
        <w:rPr>
          <w:noProof/>
          <w:sz w:val="20"/>
        </w:rPr>
      </w:pPr>
    </w:p>
    <w:p w:rsidR="00E128C2" w:rsidRDefault="00FA0EC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327590" cy="47654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7590" cy="476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C2" w:rsidRDefault="00E128C2">
      <w:pPr>
        <w:rPr>
          <w:sz w:val="20"/>
        </w:rPr>
        <w:sectPr w:rsidR="00E128C2">
          <w:pgSz w:w="16850" w:h="11920" w:orient="landscape"/>
          <w:pgMar w:top="1080" w:right="820" w:bottom="280" w:left="360" w:header="720" w:footer="720" w:gutter="0"/>
          <w:cols w:space="720"/>
        </w:sectPr>
      </w:pPr>
    </w:p>
    <w:p w:rsidR="00E128C2" w:rsidRDefault="00FA0EC0">
      <w:pPr>
        <w:pStyle w:val="BodyText"/>
        <w:rPr>
          <w:rFonts w:ascii="Arial"/>
          <w:b/>
          <w:sz w:val="20"/>
        </w:rPr>
      </w:pPr>
      <w:r w:rsidRPr="00FA0EC0">
        <w:rPr>
          <w:rFonts w:ascii="Arial"/>
          <w:b/>
          <w:sz w:val="20"/>
        </w:rPr>
        <w:lastRenderedPageBreak/>
        <w:t xml:space="preserve">NODE </w:t>
      </w:r>
      <w:r w:rsidRPr="00FA0EC0">
        <w:rPr>
          <w:rFonts w:ascii="Arial"/>
          <w:b/>
          <w:sz w:val="20"/>
        </w:rPr>
        <w:t>–</w:t>
      </w:r>
      <w:r w:rsidRPr="00FA0EC0">
        <w:rPr>
          <w:rFonts w:ascii="Arial"/>
          <w:b/>
          <w:sz w:val="20"/>
        </w:rPr>
        <w:t xml:space="preserve"> RED UI</w:t>
      </w:r>
      <w:bookmarkStart w:id="0" w:name="_GoBack"/>
      <w:bookmarkEnd w:id="0"/>
    </w:p>
    <w:p w:rsidR="00FA0EC0" w:rsidRPr="00FA0EC0" w:rsidRDefault="00FA0EC0" w:rsidP="00FA0EC0">
      <w:pPr>
        <w:pStyle w:val="BodyText"/>
        <w:spacing w:before="6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F8D89A" wp14:editId="5C9A6C14">
            <wp:simplePos x="0" y="0"/>
            <wp:positionH relativeFrom="page">
              <wp:posOffset>571500</wp:posOffset>
            </wp:positionH>
            <wp:positionV relativeFrom="paragraph">
              <wp:posOffset>181914</wp:posOffset>
            </wp:positionV>
            <wp:extent cx="9509504" cy="47350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504" cy="473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0EC0" w:rsidRPr="00FA0EC0" w:rsidSect="00FA0EC0">
      <w:pgSz w:w="16960" w:h="12000" w:orient="landscape"/>
      <w:pgMar w:top="1700" w:right="280" w:bottom="1700" w:left="16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28C2"/>
    <w:rsid w:val="00E128C2"/>
    <w:rsid w:val="00F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C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C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athithiyaselva123@gmail.com</dc:creator>
  <cp:lastModifiedBy>Home</cp:lastModifiedBy>
  <cp:revision>2</cp:revision>
  <dcterms:created xsi:type="dcterms:W3CDTF">2022-11-15T10:21:00Z</dcterms:created>
  <dcterms:modified xsi:type="dcterms:W3CDTF">2022-11-15T10:24:00Z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