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C2AF929" w:rsidR="000708AF" w:rsidRPr="00AB20AC" w:rsidRDefault="005E0AB3" w:rsidP="000708AF">
            <w:pPr>
              <w:rPr>
                <w:rFonts w:cstheme="minorHAnsi"/>
              </w:rPr>
            </w:pPr>
            <w:r w:rsidRPr="005E0AB3">
              <w:rPr>
                <w:rFonts w:cstheme="minorHAnsi"/>
              </w:rPr>
              <w:t>PNT2022TMID07118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A96544" w:rsidR="000708AF" w:rsidRPr="00AB20AC" w:rsidRDefault="005E0AB3" w:rsidP="000708AF">
            <w:pPr>
              <w:rPr>
                <w:rFonts w:cstheme="minorHAnsi"/>
              </w:rPr>
            </w:pPr>
            <w:r w:rsidRPr="005E0AB3">
              <w:rPr>
                <w:rFonts w:cstheme="minorHAnsi"/>
              </w:rPr>
              <w:t>Project - A Gesture-based Tool for Sterile Browsing of Radiology Images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8FD3050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C4C8A">
              <w:rPr>
                <w:rFonts w:cstheme="minorHAnsi"/>
              </w:rPr>
              <w:t>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1C30ACE" w:rsidR="00AB20AC" w:rsidRPr="00AB20AC" w:rsidRDefault="00FA24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image option</w:t>
            </w:r>
          </w:p>
        </w:tc>
        <w:tc>
          <w:tcPr>
            <w:tcW w:w="5248" w:type="dxa"/>
          </w:tcPr>
          <w:p w14:paraId="3B706559" w14:textId="77777777" w:rsidR="00AB20AC" w:rsidRDefault="00FA24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image through Device</w:t>
            </w:r>
          </w:p>
          <w:p w14:paraId="2FC68785" w14:textId="2E44538D" w:rsidR="00FA24EC" w:rsidRPr="00AB20AC" w:rsidRDefault="00FA24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image through Drive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227363B" w:rsidR="00AB20AC" w:rsidRPr="00AB20AC" w:rsidRDefault="00FA24E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 button</w:t>
            </w:r>
          </w:p>
        </w:tc>
        <w:tc>
          <w:tcPr>
            <w:tcW w:w="5248" w:type="dxa"/>
          </w:tcPr>
          <w:p w14:paraId="6CB18867" w14:textId="77777777" w:rsidR="00427052" w:rsidRPr="00427052" w:rsidRDefault="00427052" w:rsidP="00AB20AC">
            <w:p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>T</w:t>
            </w:r>
            <w:r w:rsidRPr="00427052">
              <w:rPr>
                <w:rFonts w:cstheme="minorHAnsi"/>
                <w:shd w:val="clear" w:color="auto" w:fill="FFFFFF"/>
              </w:rPr>
              <w:t xml:space="preserve">he predict route is used for prediction and it contains all the codes which are used for predicting our results. Firstly, inside launch function we are having the following things: </w:t>
            </w:r>
          </w:p>
          <w:p w14:paraId="0AB0E3B0" w14:textId="77777777" w:rsidR="00427052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 xml:space="preserve">Getting our input and storing it </w:t>
            </w:r>
          </w:p>
          <w:p w14:paraId="20D8BC51" w14:textId="77777777" w:rsidR="00427052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 xml:space="preserve">Grab the frames from the web cam. </w:t>
            </w:r>
          </w:p>
          <w:p w14:paraId="36D6683A" w14:textId="77777777" w:rsidR="00427052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 xml:space="preserve">Creating ROI </w:t>
            </w:r>
          </w:p>
          <w:p w14:paraId="1171366E" w14:textId="77777777" w:rsidR="00427052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 xml:space="preserve">Predicting our results </w:t>
            </w:r>
          </w:p>
          <w:p w14:paraId="5A2856B8" w14:textId="38859984" w:rsidR="00427052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hd w:val="clear" w:color="auto" w:fill="FFFFFF"/>
              </w:rPr>
            </w:pPr>
            <w:r w:rsidRPr="00427052">
              <w:rPr>
                <w:rFonts w:cstheme="minorHAnsi"/>
                <w:shd w:val="clear" w:color="auto" w:fill="FFFFFF"/>
              </w:rPr>
              <w:t xml:space="preserve">Showcase the results with the help of </w:t>
            </w:r>
            <w:r w:rsidRPr="00427052">
              <w:rPr>
                <w:rFonts w:cstheme="minorHAnsi"/>
                <w:shd w:val="clear" w:color="auto" w:fill="FFFFFF"/>
              </w:rPr>
              <w:t>OpenCV</w:t>
            </w:r>
            <w:r w:rsidRPr="00427052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3DB83EF5" w14:textId="3F41CB7D" w:rsidR="00FA24EC" w:rsidRPr="00427052" w:rsidRDefault="00427052" w:rsidP="0042705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27052">
              <w:rPr>
                <w:rFonts w:cstheme="minorHAnsi"/>
                <w:shd w:val="clear" w:color="auto" w:fill="FFFFFF"/>
              </w:rPr>
              <w:t>Finally run the application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6A21290" w:rsidR="00AB20AC" w:rsidRPr="00F01F80" w:rsidRDefault="00FA24E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FEE8A80" w:rsidR="00AB20AC" w:rsidRPr="00AB20AC" w:rsidRDefault="00427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Help button</w:t>
            </w:r>
          </w:p>
        </w:tc>
        <w:tc>
          <w:tcPr>
            <w:tcW w:w="5248" w:type="dxa"/>
          </w:tcPr>
          <w:p w14:paraId="49E88C9A" w14:textId="09EE425F" w:rsidR="00AB20AC" w:rsidRPr="00427052" w:rsidRDefault="004270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a guide that helps you practice on your gestures.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223" w:type="dxa"/>
        <w:tblLook w:val="04A0" w:firstRow="1" w:lastRow="0" w:firstColumn="1" w:lastColumn="0" w:noHBand="0" w:noVBand="1"/>
      </w:tblPr>
      <w:tblGrid>
        <w:gridCol w:w="915"/>
        <w:gridCol w:w="3427"/>
        <w:gridCol w:w="4881"/>
      </w:tblGrid>
      <w:tr w:rsidR="00DB06D2" w:rsidRPr="00B76D2E" w14:paraId="3A6FACE1" w14:textId="77777777" w:rsidTr="00427052">
        <w:trPr>
          <w:trHeight w:val="322"/>
        </w:trPr>
        <w:tc>
          <w:tcPr>
            <w:tcW w:w="915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27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881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427052">
        <w:trPr>
          <w:trHeight w:val="472"/>
        </w:trPr>
        <w:tc>
          <w:tcPr>
            <w:tcW w:w="915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27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881" w:type="dxa"/>
          </w:tcPr>
          <w:p w14:paraId="6CD52505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This software shall be easy to use for all users with minimal instructions. 100% of the </w:t>
            </w:r>
          </w:p>
          <w:p w14:paraId="47FA2495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languages on the graphical user interface (GUI) shall be intuitive and understandable by </w:t>
            </w:r>
          </w:p>
          <w:p w14:paraId="7FF072A4" w14:textId="625A3408" w:rsidR="00DB06D2" w:rsidRPr="00AB20AC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>non-technical users.</w:t>
            </w:r>
          </w:p>
        </w:tc>
      </w:tr>
      <w:tr w:rsidR="00DB06D2" w:rsidRPr="00AB20AC" w14:paraId="2A5DFEAD" w14:textId="77777777" w:rsidTr="00427052">
        <w:trPr>
          <w:trHeight w:val="472"/>
        </w:trPr>
        <w:tc>
          <w:tcPr>
            <w:tcW w:w="915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27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881" w:type="dxa"/>
          </w:tcPr>
          <w:p w14:paraId="2B9C6867" w14:textId="6FD23173" w:rsidR="00DB06D2" w:rsidRPr="000E6826" w:rsidRDefault="00F238D1" w:rsidP="000C7834">
            <w:pPr>
              <w:rPr>
                <w:rFonts w:cstheme="minorHAnsi"/>
              </w:rPr>
            </w:pPr>
            <w:r w:rsidRPr="000E6826">
              <w:rPr>
                <w:rFonts w:cstheme="minorHAnsi"/>
                <w:color w:val="202124"/>
                <w:shd w:val="clear" w:color="auto" w:fill="FFFFFF"/>
              </w:rPr>
              <w:t xml:space="preserve">The user of the system should be provided the surety that their account details are </w:t>
            </w:r>
            <w:r w:rsidRPr="000E6826">
              <w:rPr>
                <w:rFonts w:cstheme="minorHAnsi"/>
                <w:color w:val="202124"/>
                <w:shd w:val="clear" w:color="auto" w:fill="FFFFFF"/>
              </w:rPr>
              <w:t>secure. The</w:t>
            </w:r>
            <w:r w:rsidRPr="000E6826">
              <w:rPr>
                <w:rFonts w:cstheme="minorHAnsi"/>
                <w:color w:val="202124"/>
                <w:shd w:val="clear" w:color="auto" w:fill="FFFFFF"/>
              </w:rPr>
              <w:t xml:space="preserve"> system will provide security against cross site request forgery</w:t>
            </w:r>
            <w:r w:rsidRPr="000E6826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585E01" w:rsidRPr="00AB20AC" w14:paraId="1D842FF1" w14:textId="77777777" w:rsidTr="00427052">
        <w:trPr>
          <w:trHeight w:val="454"/>
        </w:trPr>
        <w:tc>
          <w:tcPr>
            <w:tcW w:w="915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27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881" w:type="dxa"/>
          </w:tcPr>
          <w:p w14:paraId="7D71083A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The HGR software shall be operable in all lighting conditions. Regardless of the </w:t>
            </w:r>
          </w:p>
          <w:p w14:paraId="46F76FAE" w14:textId="6DBFF26C" w:rsidR="00585E01" w:rsidRPr="00AB20AC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lastRenderedPageBreak/>
              <w:t>brightness level in user’s operating environment, the program shall always detect user’s hands.</w:t>
            </w:r>
          </w:p>
        </w:tc>
      </w:tr>
      <w:tr w:rsidR="00585E01" w:rsidRPr="00AB20AC" w14:paraId="1E22B3B9" w14:textId="77777777" w:rsidTr="00427052">
        <w:trPr>
          <w:trHeight w:val="472"/>
        </w:trPr>
        <w:tc>
          <w:tcPr>
            <w:tcW w:w="915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27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881" w:type="dxa"/>
          </w:tcPr>
          <w:p w14:paraId="32EE575F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This software shall minimize the number of calculations needed to perform image </w:t>
            </w:r>
          </w:p>
          <w:p w14:paraId="7C9A97A6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processing and hand gesture detection. Each captured video frame shall be processed </w:t>
            </w:r>
          </w:p>
          <w:p w14:paraId="5D6C4868" w14:textId="51B8A7BA" w:rsidR="00585E01" w:rsidRPr="00AB20AC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>within 350 milliseconds to achieve 3 frames per second performance.</w:t>
            </w:r>
          </w:p>
        </w:tc>
      </w:tr>
      <w:tr w:rsidR="00585E01" w:rsidRPr="00AB20AC" w14:paraId="068E8BE2" w14:textId="77777777" w:rsidTr="00427052">
        <w:trPr>
          <w:trHeight w:val="472"/>
        </w:trPr>
        <w:tc>
          <w:tcPr>
            <w:tcW w:w="915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27" w:type="dxa"/>
          </w:tcPr>
          <w:p w14:paraId="4CB418B6" w14:textId="34C45066" w:rsidR="00585E01" w:rsidRPr="00AB20AC" w:rsidRDefault="00F238D1" w:rsidP="00585E01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Extensi</w:t>
            </w:r>
            <w:r w:rsidR="00585E01" w:rsidRPr="00585E01">
              <w:rPr>
                <w:rFonts w:cstheme="minorHAnsi"/>
                <w:b/>
                <w:bCs/>
              </w:rPr>
              <w:t>bility</w:t>
            </w:r>
          </w:p>
        </w:tc>
        <w:tc>
          <w:tcPr>
            <w:tcW w:w="4881" w:type="dxa"/>
          </w:tcPr>
          <w:p w14:paraId="409EF71B" w14:textId="546EF21B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The software shall be extensible to support future developments and add-ons to the HGR software. The gesture control module of HGR shall be at least 50% extensible to allow </w:t>
            </w:r>
          </w:p>
          <w:p w14:paraId="3424E5BE" w14:textId="2D7AA093" w:rsidR="00585E01" w:rsidRPr="00AB20AC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>new gesture recognition features to be added to the system.</w:t>
            </w:r>
          </w:p>
        </w:tc>
      </w:tr>
      <w:tr w:rsidR="00585E01" w:rsidRPr="00AB20AC" w14:paraId="3915E5AF" w14:textId="77777777" w:rsidTr="00427052">
        <w:trPr>
          <w:trHeight w:val="472"/>
        </w:trPr>
        <w:tc>
          <w:tcPr>
            <w:tcW w:w="915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27" w:type="dxa"/>
          </w:tcPr>
          <w:p w14:paraId="7D6580B1" w14:textId="19B9DC3E" w:rsidR="00585E01" w:rsidRPr="00AB20AC" w:rsidRDefault="00F238D1" w:rsidP="00585E0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Porta</w:t>
            </w:r>
            <w:r w:rsidR="00585E01" w:rsidRPr="00585E01">
              <w:rPr>
                <w:rFonts w:eastAsia="Arial" w:cstheme="minorHAnsi"/>
                <w:b/>
                <w:bCs/>
                <w:color w:val="222222"/>
              </w:rPr>
              <w:t>bility</w:t>
            </w:r>
          </w:p>
        </w:tc>
        <w:tc>
          <w:tcPr>
            <w:tcW w:w="4881" w:type="dxa"/>
          </w:tcPr>
          <w:p w14:paraId="009CDC6E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The HGR software shall be 100% portable to all operating platforms that support Java </w:t>
            </w:r>
          </w:p>
          <w:p w14:paraId="1CC11213" w14:textId="77777777" w:rsidR="00F238D1" w:rsidRPr="00F238D1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 xml:space="preserve">Runtime Environment (JRE). Therefore, this software should not depend on the different </w:t>
            </w:r>
          </w:p>
          <w:p w14:paraId="3A06FC9D" w14:textId="35DF1987" w:rsidR="00585E01" w:rsidRPr="00AB20AC" w:rsidRDefault="00F238D1" w:rsidP="00F238D1">
            <w:pPr>
              <w:rPr>
                <w:rFonts w:cstheme="minorHAnsi"/>
              </w:rPr>
            </w:pPr>
            <w:r w:rsidRPr="00F238D1">
              <w:rPr>
                <w:rFonts w:cstheme="minorHAnsi"/>
              </w:rPr>
              <w:t>operating systems.</w:t>
            </w:r>
          </w:p>
        </w:tc>
      </w:tr>
    </w:tbl>
    <w:p w14:paraId="39A31787" w14:textId="77777777" w:rsidR="00427052" w:rsidRPr="00AB20AC" w:rsidRDefault="00427052" w:rsidP="00427052">
      <w:pPr>
        <w:rPr>
          <w:rFonts w:cstheme="minorHAnsi"/>
        </w:rPr>
      </w:pPr>
    </w:p>
    <w:sectPr w:rsidR="00427052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4D2607"/>
    <w:multiLevelType w:val="hybridMultilevel"/>
    <w:tmpl w:val="107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6844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E6826"/>
    <w:rsid w:val="001126AC"/>
    <w:rsid w:val="00163759"/>
    <w:rsid w:val="00174504"/>
    <w:rsid w:val="00213958"/>
    <w:rsid w:val="00370837"/>
    <w:rsid w:val="0039046D"/>
    <w:rsid w:val="003C4A8E"/>
    <w:rsid w:val="003E3A16"/>
    <w:rsid w:val="00427052"/>
    <w:rsid w:val="00585E01"/>
    <w:rsid w:val="005A4CB0"/>
    <w:rsid w:val="005B2106"/>
    <w:rsid w:val="005E0AB3"/>
    <w:rsid w:val="00604389"/>
    <w:rsid w:val="00604AAA"/>
    <w:rsid w:val="00632D23"/>
    <w:rsid w:val="006C4C8A"/>
    <w:rsid w:val="006D393F"/>
    <w:rsid w:val="006E1B17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238D1"/>
    <w:rsid w:val="00F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sandhyasurikutchi@gmail.com</cp:lastModifiedBy>
  <cp:revision>27</cp:revision>
  <cp:lastPrinted>2022-10-07T13:26:00Z</cp:lastPrinted>
  <dcterms:created xsi:type="dcterms:W3CDTF">2022-09-18T16:51:00Z</dcterms:created>
  <dcterms:modified xsi:type="dcterms:W3CDTF">2022-10-07T13:27:00Z</dcterms:modified>
</cp:coreProperties>
</file>